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0" w:type="dxa"/>
        <w:tblCellSpacing w:w="0" w:type="dxa"/>
        <w:tblInd w:w="-318" w:type="dxa"/>
        <w:shd w:val="clear" w:color="auto" w:fill="FFFFFF"/>
        <w:tblCellMar>
          <w:left w:w="0" w:type="dxa"/>
          <w:right w:w="0" w:type="dxa"/>
        </w:tblCellMar>
        <w:tblLook w:val="0000" w:firstRow="0" w:lastRow="0" w:firstColumn="0" w:lastColumn="0" w:noHBand="0" w:noVBand="0"/>
      </w:tblPr>
      <w:tblGrid>
        <w:gridCol w:w="3686"/>
        <w:gridCol w:w="5944"/>
      </w:tblGrid>
      <w:tr w:rsidR="00A25AA3" w:rsidTr="00EC530F">
        <w:trPr>
          <w:trHeight w:val="719"/>
          <w:tblCellSpacing w:w="0" w:type="dxa"/>
        </w:trPr>
        <w:tc>
          <w:tcPr>
            <w:tcW w:w="3686" w:type="dxa"/>
            <w:shd w:val="clear" w:color="auto" w:fill="FFFFFF"/>
            <w:tcMar>
              <w:top w:w="0" w:type="dxa"/>
              <w:left w:w="108" w:type="dxa"/>
              <w:bottom w:w="0" w:type="dxa"/>
              <w:right w:w="108" w:type="dxa"/>
            </w:tcMar>
          </w:tcPr>
          <w:bookmarkStart w:id="0" w:name="_GoBack"/>
          <w:bookmarkEnd w:id="0"/>
          <w:p w:rsidR="00A25AA3" w:rsidRDefault="00CD55DD">
            <w:pPr>
              <w:pStyle w:val="NormalWeb"/>
              <w:spacing w:before="0" w:beforeAutospacing="0" w:after="120" w:afterAutospacing="0" w:line="234" w:lineRule="atLeast"/>
              <w:jc w:val="center"/>
              <w:rPr>
                <w:color w:val="000000"/>
                <w:sz w:val="26"/>
                <w:szCs w:val="26"/>
              </w:rPr>
            </w:pPr>
            <w:r>
              <w:rPr>
                <w:noProof/>
              </w:rPr>
              <mc:AlternateContent>
                <mc:Choice Requires="wps">
                  <w:drawing>
                    <wp:anchor distT="0" distB="0" distL="114300" distR="114300" simplePos="0" relativeHeight="251656704" behindDoc="0" locked="0" layoutInCell="1" allowOverlap="1" wp14:anchorId="4980029F" wp14:editId="4EF16E7E">
                      <wp:simplePos x="0" y="0"/>
                      <wp:positionH relativeFrom="column">
                        <wp:posOffset>739140</wp:posOffset>
                      </wp:positionH>
                      <wp:positionV relativeFrom="paragraph">
                        <wp:posOffset>403860</wp:posOffset>
                      </wp:positionV>
                      <wp:extent cx="514350" cy="0"/>
                      <wp:effectExtent l="0" t="0" r="1905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pt,31.8pt" to="98.7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O5n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"/>
                  </w:pict>
                </mc:Fallback>
              </mc:AlternateContent>
            </w:r>
            <w:r w:rsidR="00A25AA3">
              <w:rPr>
                <w:b/>
                <w:bCs/>
                <w:color w:val="000000"/>
                <w:sz w:val="26"/>
                <w:szCs w:val="26"/>
              </w:rPr>
              <w:t>HỘI ĐỒNG NHÂN DÂN</w:t>
            </w:r>
            <w:r w:rsidR="00A25AA3">
              <w:rPr>
                <w:b/>
                <w:bCs/>
                <w:color w:val="000000"/>
                <w:sz w:val="26"/>
                <w:szCs w:val="26"/>
              </w:rPr>
              <w:br/>
              <w:t>TỈNH LÂM ĐỒNG</w:t>
            </w:r>
          </w:p>
        </w:tc>
        <w:tc>
          <w:tcPr>
            <w:tcW w:w="5944" w:type="dxa"/>
            <w:shd w:val="clear" w:color="auto" w:fill="FFFFFF"/>
            <w:tcMar>
              <w:top w:w="0" w:type="dxa"/>
              <w:left w:w="108" w:type="dxa"/>
              <w:bottom w:w="0" w:type="dxa"/>
              <w:right w:w="108" w:type="dxa"/>
            </w:tcMar>
          </w:tcPr>
          <w:p w:rsidR="00A25AA3" w:rsidRDefault="00CD55DD">
            <w:pPr>
              <w:pStyle w:val="NormalWeb"/>
              <w:spacing w:before="0" w:beforeAutospacing="0" w:after="120" w:afterAutospacing="0" w:line="234" w:lineRule="atLeast"/>
              <w:jc w:val="center"/>
              <w:rPr>
                <w:color w:val="000000"/>
                <w:sz w:val="26"/>
                <w:szCs w:val="26"/>
              </w:rPr>
            </w:pPr>
            <w:r>
              <w:rPr>
                <w:noProof/>
              </w:rPr>
              <mc:AlternateContent>
                <mc:Choice Requires="wps">
                  <w:drawing>
                    <wp:anchor distT="0" distB="0" distL="114300" distR="114300" simplePos="0" relativeHeight="251657728" behindDoc="0" locked="0" layoutInCell="1" allowOverlap="1" wp14:anchorId="1F28C4B9" wp14:editId="7A0FA4BA">
                      <wp:simplePos x="0" y="0"/>
                      <wp:positionH relativeFrom="column">
                        <wp:posOffset>826770</wp:posOffset>
                      </wp:positionH>
                      <wp:positionV relativeFrom="paragraph">
                        <wp:posOffset>430530</wp:posOffset>
                      </wp:positionV>
                      <wp:extent cx="2108200" cy="0"/>
                      <wp:effectExtent l="7620" t="11430" r="8255" b="762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pt,33.9pt" to="231.1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yj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"/>
                  </w:pict>
                </mc:Fallback>
              </mc:AlternateContent>
            </w:r>
            <w:r w:rsidR="00A25AA3">
              <w:rPr>
                <w:b/>
                <w:bCs/>
                <w:color w:val="000000"/>
                <w:sz w:val="26"/>
                <w:szCs w:val="26"/>
              </w:rPr>
              <w:t>CỘNG HÒA XÃ HỘI CHỦ NGHĨA VIỆT NAM</w:t>
            </w:r>
            <w:r w:rsidR="00A25AA3">
              <w:rPr>
                <w:b/>
                <w:bCs/>
                <w:color w:val="000000"/>
                <w:sz w:val="26"/>
                <w:szCs w:val="26"/>
              </w:rPr>
              <w:br/>
            </w:r>
            <w:r w:rsidR="00A25AA3" w:rsidRPr="008705FE">
              <w:rPr>
                <w:b/>
                <w:bCs/>
                <w:color w:val="000000"/>
                <w:sz w:val="28"/>
                <w:szCs w:val="28"/>
              </w:rPr>
              <w:t>Độc lập - Tự do - Hạnh phúc</w:t>
            </w:r>
          </w:p>
        </w:tc>
      </w:tr>
      <w:tr w:rsidR="00A25AA3" w:rsidTr="00EC530F">
        <w:trPr>
          <w:tblCellSpacing w:w="0" w:type="dxa"/>
        </w:trPr>
        <w:tc>
          <w:tcPr>
            <w:tcW w:w="3686" w:type="dxa"/>
            <w:shd w:val="clear" w:color="auto" w:fill="FFFFFF"/>
            <w:tcMar>
              <w:top w:w="0" w:type="dxa"/>
              <w:left w:w="108" w:type="dxa"/>
              <w:bottom w:w="0" w:type="dxa"/>
              <w:right w:w="108" w:type="dxa"/>
            </w:tcMar>
          </w:tcPr>
          <w:p w:rsidR="00A25AA3" w:rsidRDefault="00A25AA3" w:rsidP="00EC530F">
            <w:pPr>
              <w:pStyle w:val="NormalWeb"/>
              <w:spacing w:before="120" w:beforeAutospacing="0" w:after="120" w:afterAutospacing="0" w:line="234" w:lineRule="atLeast"/>
              <w:jc w:val="both"/>
              <w:rPr>
                <w:color w:val="000000"/>
                <w:sz w:val="26"/>
                <w:szCs w:val="26"/>
              </w:rPr>
            </w:pPr>
            <w:r w:rsidRPr="00CD55DD">
              <w:rPr>
                <w:color w:val="000000"/>
                <w:sz w:val="28"/>
                <w:szCs w:val="26"/>
              </w:rPr>
              <w:t xml:space="preserve">     Số:</w:t>
            </w:r>
            <w:r w:rsidR="008705FE" w:rsidRPr="00CD55DD">
              <w:rPr>
                <w:color w:val="000000"/>
                <w:sz w:val="28"/>
                <w:szCs w:val="26"/>
              </w:rPr>
              <w:t xml:space="preserve"> </w:t>
            </w:r>
            <w:r w:rsidR="00EC530F">
              <w:rPr>
                <w:color w:val="000000"/>
                <w:sz w:val="28"/>
                <w:szCs w:val="26"/>
              </w:rPr>
              <w:t xml:space="preserve">       </w:t>
            </w:r>
            <w:r w:rsidRPr="00CD55DD">
              <w:rPr>
                <w:color w:val="000000"/>
                <w:sz w:val="28"/>
                <w:szCs w:val="26"/>
              </w:rPr>
              <w:t>/202</w:t>
            </w:r>
            <w:r w:rsidR="00013F36" w:rsidRPr="00CD55DD">
              <w:rPr>
                <w:color w:val="000000"/>
                <w:sz w:val="28"/>
                <w:szCs w:val="26"/>
              </w:rPr>
              <w:t>3</w:t>
            </w:r>
            <w:r w:rsidRPr="00CD55DD">
              <w:rPr>
                <w:color w:val="000000"/>
                <w:sz w:val="28"/>
                <w:szCs w:val="26"/>
              </w:rPr>
              <w:t>/NQ-HĐND</w:t>
            </w:r>
          </w:p>
        </w:tc>
        <w:tc>
          <w:tcPr>
            <w:tcW w:w="5944" w:type="dxa"/>
            <w:shd w:val="clear" w:color="auto" w:fill="FFFFFF"/>
            <w:tcMar>
              <w:top w:w="0" w:type="dxa"/>
              <w:left w:w="108" w:type="dxa"/>
              <w:bottom w:w="0" w:type="dxa"/>
              <w:right w:w="108" w:type="dxa"/>
            </w:tcMar>
          </w:tcPr>
          <w:p w:rsidR="00A25AA3" w:rsidRPr="00CD55DD" w:rsidRDefault="00A25AA3" w:rsidP="00312CDB">
            <w:pPr>
              <w:pStyle w:val="NormalWeb"/>
              <w:spacing w:before="120" w:beforeAutospacing="0" w:after="120" w:afterAutospacing="0" w:line="234" w:lineRule="atLeast"/>
              <w:jc w:val="center"/>
              <w:rPr>
                <w:color w:val="000000"/>
                <w:sz w:val="28"/>
                <w:szCs w:val="26"/>
              </w:rPr>
            </w:pPr>
            <w:r w:rsidRPr="00CD55DD">
              <w:rPr>
                <w:i/>
                <w:iCs/>
                <w:color w:val="000000"/>
                <w:sz w:val="28"/>
                <w:szCs w:val="26"/>
              </w:rPr>
              <w:t xml:space="preserve">Lâm Đồng, ngày </w:t>
            </w:r>
            <w:r w:rsidR="00312CDB">
              <w:rPr>
                <w:i/>
                <w:iCs/>
                <w:color w:val="000000"/>
                <w:sz w:val="28"/>
                <w:szCs w:val="26"/>
              </w:rPr>
              <w:t xml:space="preserve">12 </w:t>
            </w:r>
            <w:r w:rsidRPr="00CD55DD">
              <w:rPr>
                <w:i/>
                <w:iCs/>
                <w:color w:val="000000"/>
                <w:sz w:val="28"/>
                <w:szCs w:val="26"/>
              </w:rPr>
              <w:t xml:space="preserve">tháng </w:t>
            </w:r>
            <w:r w:rsidR="008705FE" w:rsidRPr="00CD55DD">
              <w:rPr>
                <w:i/>
                <w:iCs/>
                <w:color w:val="000000"/>
                <w:sz w:val="28"/>
                <w:szCs w:val="26"/>
              </w:rPr>
              <w:t>7</w:t>
            </w:r>
            <w:r w:rsidRPr="00CD55DD">
              <w:rPr>
                <w:i/>
                <w:iCs/>
                <w:color w:val="000000"/>
                <w:sz w:val="28"/>
                <w:szCs w:val="26"/>
              </w:rPr>
              <w:t xml:space="preserve"> năm 202</w:t>
            </w:r>
            <w:r w:rsidR="00013F36" w:rsidRPr="00CD55DD">
              <w:rPr>
                <w:i/>
                <w:iCs/>
                <w:color w:val="000000"/>
                <w:sz w:val="28"/>
                <w:szCs w:val="26"/>
              </w:rPr>
              <w:t>3</w:t>
            </w:r>
          </w:p>
        </w:tc>
      </w:tr>
    </w:tbl>
    <w:p w:rsidR="00A25AA3" w:rsidRDefault="00A25AA3" w:rsidP="00A25AA3">
      <w:pPr>
        <w:rPr>
          <w:vanish/>
        </w:rPr>
      </w:pPr>
    </w:p>
    <w:p w:rsidR="00A25AA3" w:rsidRDefault="00A25AA3" w:rsidP="00CD55DD">
      <w:pPr>
        <w:spacing w:before="240"/>
        <w:jc w:val="center"/>
        <w:rPr>
          <w:b/>
          <w:sz w:val="28"/>
          <w:szCs w:val="28"/>
          <w:lang w:val="nl-NL"/>
        </w:rPr>
      </w:pPr>
      <w:r>
        <w:rPr>
          <w:b/>
          <w:sz w:val="28"/>
          <w:szCs w:val="28"/>
          <w:lang w:val="nl-NL"/>
        </w:rPr>
        <w:t>NGHỊ QUYẾT</w:t>
      </w:r>
    </w:p>
    <w:p w:rsidR="00CD55DD" w:rsidRDefault="00751B2A" w:rsidP="005A38D1">
      <w:pPr>
        <w:jc w:val="center"/>
        <w:rPr>
          <w:b/>
          <w:bCs/>
          <w:sz w:val="28"/>
          <w:szCs w:val="28"/>
          <w:lang w:val="nl-NL"/>
        </w:rPr>
      </w:pPr>
      <w:r>
        <w:rPr>
          <w:b/>
          <w:bCs/>
          <w:sz w:val="28"/>
          <w:szCs w:val="28"/>
        </w:rPr>
        <w:t>Ban hành</w:t>
      </w:r>
      <w:r w:rsidR="005E0D25" w:rsidRPr="00C6124B">
        <w:rPr>
          <w:b/>
          <w:bCs/>
          <w:sz w:val="28"/>
          <w:szCs w:val="28"/>
        </w:rPr>
        <w:t xml:space="preserve"> </w:t>
      </w:r>
      <w:r w:rsidR="005E0D25">
        <w:rPr>
          <w:b/>
          <w:bCs/>
          <w:sz w:val="28"/>
          <w:szCs w:val="28"/>
          <w:lang w:val="nl-NL"/>
        </w:rPr>
        <w:t>B</w:t>
      </w:r>
      <w:r w:rsidR="005E0D25" w:rsidRPr="00C6124B">
        <w:rPr>
          <w:b/>
          <w:bCs/>
          <w:sz w:val="28"/>
          <w:szCs w:val="28"/>
          <w:lang w:val="nl-NL"/>
        </w:rPr>
        <w:t xml:space="preserve">ảng giá các loại đất giai đoạn 2020 - 2024 </w:t>
      </w:r>
    </w:p>
    <w:p w:rsidR="00CD55DD" w:rsidRDefault="00751B2A" w:rsidP="00B47476">
      <w:pPr>
        <w:jc w:val="center"/>
        <w:rPr>
          <w:b/>
          <w:bCs/>
          <w:sz w:val="28"/>
          <w:szCs w:val="28"/>
        </w:rPr>
      </w:pPr>
      <w:r>
        <w:rPr>
          <w:b/>
          <w:bCs/>
          <w:sz w:val="28"/>
          <w:szCs w:val="28"/>
          <w:lang w:val="nl-NL"/>
        </w:rPr>
        <w:t>đối với</w:t>
      </w:r>
      <w:r w:rsidR="00CD55DD">
        <w:rPr>
          <w:b/>
          <w:bCs/>
          <w:sz w:val="28"/>
          <w:szCs w:val="28"/>
          <w:lang w:val="nl-NL"/>
        </w:rPr>
        <w:t xml:space="preserve"> </w:t>
      </w:r>
      <w:r w:rsidR="005E0D25">
        <w:rPr>
          <w:b/>
          <w:bCs/>
          <w:sz w:val="28"/>
          <w:szCs w:val="28"/>
        </w:rPr>
        <w:t xml:space="preserve">một số vị trí </w:t>
      </w:r>
      <w:r w:rsidR="005E0D25" w:rsidRPr="00C6124B">
        <w:rPr>
          <w:b/>
          <w:bCs/>
          <w:sz w:val="28"/>
          <w:szCs w:val="28"/>
        </w:rPr>
        <w:t>trên địa bàn các huyện: Đức Trọng, Đam Rông,</w:t>
      </w:r>
      <w:r w:rsidR="005E0D25">
        <w:rPr>
          <w:b/>
          <w:bCs/>
          <w:sz w:val="28"/>
          <w:szCs w:val="28"/>
        </w:rPr>
        <w:t xml:space="preserve"> </w:t>
      </w:r>
    </w:p>
    <w:p w:rsidR="00A25AA3" w:rsidRDefault="005E0D25" w:rsidP="005A38D1">
      <w:pPr>
        <w:jc w:val="center"/>
        <w:rPr>
          <w:b/>
          <w:bCs/>
          <w:sz w:val="28"/>
          <w:szCs w:val="28"/>
          <w:lang w:val="nl-NL"/>
        </w:rPr>
      </w:pPr>
      <w:r w:rsidRPr="00C6124B">
        <w:rPr>
          <w:b/>
          <w:bCs/>
          <w:sz w:val="28"/>
          <w:szCs w:val="28"/>
        </w:rPr>
        <w:t>Di Linh,</w:t>
      </w:r>
      <w:r w:rsidR="00CD55DD">
        <w:rPr>
          <w:b/>
          <w:bCs/>
          <w:sz w:val="28"/>
          <w:szCs w:val="28"/>
        </w:rPr>
        <w:t xml:space="preserve"> </w:t>
      </w:r>
      <w:r w:rsidRPr="00C6124B">
        <w:rPr>
          <w:b/>
          <w:bCs/>
          <w:sz w:val="28"/>
          <w:szCs w:val="28"/>
        </w:rPr>
        <w:t>Đạ Huoai, Đạ Tẻh</w:t>
      </w:r>
    </w:p>
    <w:p w:rsidR="00A25AA3" w:rsidRDefault="00B025B4" w:rsidP="00B025B4">
      <w:pPr>
        <w:spacing w:before="360"/>
        <w:ind w:left="992" w:right="794"/>
        <w:jc w:val="center"/>
        <w:rPr>
          <w:b/>
          <w:sz w:val="28"/>
          <w:szCs w:val="28"/>
          <w:lang w:val="nl-NL"/>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2234565</wp:posOffset>
                </wp:positionH>
                <wp:positionV relativeFrom="paragraph">
                  <wp:posOffset>44450</wp:posOffset>
                </wp:positionV>
                <wp:extent cx="1371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5.95pt,3.5pt" to="283.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" strokecolor="black [3040]"/>
            </w:pict>
          </mc:Fallback>
        </mc:AlternateContent>
      </w:r>
      <w:r w:rsidR="00A25AA3">
        <w:rPr>
          <w:b/>
          <w:sz w:val="28"/>
          <w:szCs w:val="28"/>
          <w:lang w:val="nl-NL"/>
        </w:rPr>
        <w:t>HỘI ĐỒNG NHÂN DÂN TỈNH LÂM ĐỒNG</w:t>
      </w:r>
    </w:p>
    <w:p w:rsidR="00A25AA3" w:rsidRDefault="00A25AA3" w:rsidP="00CD55DD">
      <w:pPr>
        <w:spacing w:after="240"/>
        <w:jc w:val="center"/>
        <w:rPr>
          <w:b/>
          <w:sz w:val="28"/>
          <w:szCs w:val="28"/>
          <w:lang w:val="nl-NL"/>
        </w:rPr>
      </w:pPr>
      <w:r>
        <w:rPr>
          <w:b/>
          <w:sz w:val="28"/>
          <w:szCs w:val="28"/>
          <w:lang w:val="nl-NL"/>
        </w:rPr>
        <w:t xml:space="preserve">KHÓA </w:t>
      </w:r>
      <w:r w:rsidR="00A722D8">
        <w:rPr>
          <w:b/>
          <w:sz w:val="28"/>
          <w:szCs w:val="28"/>
          <w:lang w:val="nl-NL"/>
        </w:rPr>
        <w:t>X</w:t>
      </w:r>
      <w:r>
        <w:rPr>
          <w:b/>
          <w:sz w:val="28"/>
          <w:szCs w:val="28"/>
          <w:lang w:val="nl-NL"/>
        </w:rPr>
        <w:t xml:space="preserve"> KỲ HỌP THỨ </w:t>
      </w:r>
      <w:r w:rsidR="003A0AE1">
        <w:rPr>
          <w:b/>
          <w:sz w:val="28"/>
          <w:szCs w:val="28"/>
          <w:lang w:val="nl-NL"/>
        </w:rPr>
        <w:t>10</w:t>
      </w:r>
    </w:p>
    <w:p w:rsidR="00A25AA3" w:rsidRPr="008705FE" w:rsidRDefault="00A25AA3" w:rsidP="00CD55DD">
      <w:pPr>
        <w:spacing w:before="120" w:after="120"/>
        <w:ind w:firstLine="567"/>
        <w:jc w:val="both"/>
        <w:rPr>
          <w:i/>
          <w:sz w:val="28"/>
          <w:szCs w:val="28"/>
        </w:rPr>
      </w:pPr>
      <w:r w:rsidRPr="008705FE">
        <w:rPr>
          <w:i/>
          <w:sz w:val="28"/>
          <w:szCs w:val="28"/>
        </w:rPr>
        <w:t>Căn cứ Luật Tổ chức chính quyền địa phương ngày 19 thá</w:t>
      </w:r>
      <w:r w:rsidR="004D08CC" w:rsidRPr="008705FE">
        <w:rPr>
          <w:i/>
          <w:sz w:val="28"/>
          <w:szCs w:val="28"/>
        </w:rPr>
        <w:t>n</w:t>
      </w:r>
      <w:r w:rsidRPr="008705FE">
        <w:rPr>
          <w:i/>
          <w:sz w:val="28"/>
          <w:szCs w:val="28"/>
        </w:rPr>
        <w:t>g 6 năm 2015;</w:t>
      </w:r>
      <w:r w:rsidR="00667A5D" w:rsidRPr="008705FE">
        <w:rPr>
          <w:i/>
          <w:sz w:val="28"/>
          <w:szCs w:val="28"/>
        </w:rPr>
        <w:t xml:space="preserve"> Luật sửa đổi, bổ sung một số điều của Luật Tổ chức Chính phủ và Luật Tổ chức chính quyền địa phương ngày 22 tháng 11 năm 2019;</w:t>
      </w:r>
      <w:r w:rsidRPr="008705FE">
        <w:rPr>
          <w:i/>
          <w:sz w:val="28"/>
          <w:szCs w:val="28"/>
        </w:rPr>
        <w:t xml:space="preserve"> </w:t>
      </w:r>
    </w:p>
    <w:p w:rsidR="00A25AA3" w:rsidRPr="008705FE" w:rsidRDefault="00A25AA3" w:rsidP="00CD55DD">
      <w:pPr>
        <w:spacing w:before="120" w:after="120"/>
        <w:ind w:firstLine="567"/>
        <w:jc w:val="both"/>
        <w:rPr>
          <w:i/>
          <w:sz w:val="28"/>
          <w:szCs w:val="28"/>
          <w:lang w:val="nl-NL"/>
        </w:rPr>
      </w:pPr>
      <w:r w:rsidRPr="008705FE">
        <w:rPr>
          <w:i/>
          <w:sz w:val="28"/>
          <w:szCs w:val="28"/>
          <w:lang w:val="nl-NL"/>
        </w:rPr>
        <w:t>Căn cứ Luật Đất đai ngày 29 tháng 11 năm 2013;</w:t>
      </w:r>
    </w:p>
    <w:p w:rsidR="00A25AA3" w:rsidRPr="008705FE" w:rsidRDefault="00A25AA3" w:rsidP="00CD55DD">
      <w:pPr>
        <w:shd w:val="clear" w:color="auto" w:fill="FFFFFF"/>
        <w:spacing w:before="120" w:after="120"/>
        <w:ind w:firstLine="567"/>
        <w:jc w:val="both"/>
        <w:rPr>
          <w:i/>
          <w:iCs/>
          <w:sz w:val="28"/>
          <w:szCs w:val="28"/>
        </w:rPr>
      </w:pPr>
      <w:r w:rsidRPr="008705FE">
        <w:rPr>
          <w:i/>
          <w:iCs/>
          <w:sz w:val="28"/>
          <w:szCs w:val="28"/>
          <w:lang w:val="vi-VN"/>
        </w:rPr>
        <w:t>Căn cứ Nghị định số</w:t>
      </w:r>
      <w:r w:rsidRPr="008705FE">
        <w:rPr>
          <w:rStyle w:val="apple-converted-space"/>
          <w:i/>
          <w:iCs/>
          <w:sz w:val="28"/>
          <w:szCs w:val="28"/>
          <w:lang w:val="vi-VN"/>
        </w:rPr>
        <w:t> </w:t>
      </w:r>
      <w:hyperlink r:id="rId8" w:tgtFrame="_blank" w:history="1">
        <w:r w:rsidRPr="008705FE">
          <w:rPr>
            <w:rStyle w:val="Hyperlink"/>
            <w:i/>
            <w:iCs/>
            <w:color w:val="auto"/>
            <w:sz w:val="28"/>
            <w:szCs w:val="28"/>
            <w:u w:val="none"/>
            <w:lang w:val="vi-VN"/>
          </w:rPr>
          <w:t>44/2014/NĐ-CP</w:t>
        </w:r>
      </w:hyperlink>
      <w:r w:rsidRPr="008705FE">
        <w:rPr>
          <w:rStyle w:val="apple-converted-space"/>
          <w:i/>
          <w:iCs/>
          <w:sz w:val="28"/>
          <w:szCs w:val="28"/>
          <w:lang w:val="vi-VN"/>
        </w:rPr>
        <w:t> </w:t>
      </w:r>
      <w:r w:rsidRPr="008705FE">
        <w:rPr>
          <w:i/>
          <w:iCs/>
          <w:sz w:val="28"/>
          <w:szCs w:val="28"/>
          <w:lang w:val="vi-VN"/>
        </w:rPr>
        <w:t xml:space="preserve">ngày 15 tháng 5 năm 2014 của Chính phủ </w:t>
      </w:r>
      <w:r w:rsidR="00185667" w:rsidRPr="008705FE">
        <w:rPr>
          <w:i/>
          <w:iCs/>
          <w:sz w:val="28"/>
          <w:szCs w:val="28"/>
        </w:rPr>
        <w:t>q</w:t>
      </w:r>
      <w:r w:rsidRPr="008705FE">
        <w:rPr>
          <w:i/>
          <w:iCs/>
          <w:sz w:val="28"/>
          <w:szCs w:val="28"/>
          <w:lang w:val="vi-VN"/>
        </w:rPr>
        <w:t>uy định về giá đất;</w:t>
      </w:r>
    </w:p>
    <w:p w:rsidR="00A25AA3" w:rsidRPr="008705FE" w:rsidRDefault="00A25AA3" w:rsidP="00CD55DD">
      <w:pPr>
        <w:shd w:val="clear" w:color="auto" w:fill="FFFFFF"/>
        <w:spacing w:before="120" w:after="120"/>
        <w:ind w:firstLine="567"/>
        <w:jc w:val="both"/>
        <w:rPr>
          <w:i/>
          <w:iCs/>
          <w:sz w:val="28"/>
          <w:szCs w:val="28"/>
        </w:rPr>
      </w:pPr>
      <w:r w:rsidRPr="008705FE">
        <w:rPr>
          <w:i/>
          <w:iCs/>
          <w:sz w:val="28"/>
          <w:szCs w:val="28"/>
          <w:lang w:val="vi-VN"/>
        </w:rPr>
        <w:t>Nghị định số</w:t>
      </w:r>
      <w:r w:rsidRPr="008705FE">
        <w:rPr>
          <w:rStyle w:val="apple-converted-space"/>
          <w:i/>
          <w:iCs/>
          <w:sz w:val="28"/>
          <w:szCs w:val="28"/>
          <w:lang w:val="vi-VN"/>
        </w:rPr>
        <w:t> </w:t>
      </w:r>
      <w:r w:rsidRPr="008705FE">
        <w:rPr>
          <w:rStyle w:val="apple-converted-space"/>
          <w:i/>
          <w:iCs/>
          <w:sz w:val="28"/>
          <w:szCs w:val="28"/>
        </w:rPr>
        <w:t xml:space="preserve">96/2019/NĐ-CP </w:t>
      </w:r>
      <w:r w:rsidRPr="008705FE">
        <w:rPr>
          <w:i/>
          <w:iCs/>
          <w:sz w:val="28"/>
          <w:szCs w:val="28"/>
          <w:lang w:val="vi-VN"/>
        </w:rPr>
        <w:t>ngày</w:t>
      </w:r>
      <w:r w:rsidRPr="008705FE">
        <w:rPr>
          <w:i/>
          <w:iCs/>
          <w:sz w:val="28"/>
          <w:szCs w:val="28"/>
        </w:rPr>
        <w:t xml:space="preserve"> 19 </w:t>
      </w:r>
      <w:r w:rsidRPr="008705FE">
        <w:rPr>
          <w:i/>
          <w:iCs/>
          <w:sz w:val="28"/>
          <w:szCs w:val="28"/>
          <w:lang w:val="vi-VN"/>
        </w:rPr>
        <w:t>tháng</w:t>
      </w:r>
      <w:r w:rsidRPr="008705FE">
        <w:rPr>
          <w:i/>
          <w:iCs/>
          <w:sz w:val="28"/>
          <w:szCs w:val="28"/>
        </w:rPr>
        <w:t xml:space="preserve"> 12 </w:t>
      </w:r>
      <w:r w:rsidRPr="008705FE">
        <w:rPr>
          <w:i/>
          <w:iCs/>
          <w:sz w:val="28"/>
          <w:szCs w:val="28"/>
          <w:lang w:val="vi-VN"/>
        </w:rPr>
        <w:t>năm 201</w:t>
      </w:r>
      <w:r w:rsidRPr="008705FE">
        <w:rPr>
          <w:i/>
          <w:iCs/>
          <w:sz w:val="28"/>
          <w:szCs w:val="28"/>
        </w:rPr>
        <w:t>9</w:t>
      </w:r>
      <w:r w:rsidRPr="008705FE">
        <w:rPr>
          <w:i/>
          <w:iCs/>
          <w:sz w:val="28"/>
          <w:szCs w:val="28"/>
          <w:lang w:val="vi-VN"/>
        </w:rPr>
        <w:t xml:space="preserve"> của Chính phủ </w:t>
      </w:r>
      <w:r w:rsidR="00185667" w:rsidRPr="008705FE">
        <w:rPr>
          <w:i/>
          <w:iCs/>
          <w:sz w:val="28"/>
          <w:szCs w:val="28"/>
        </w:rPr>
        <w:t>q</w:t>
      </w:r>
      <w:r w:rsidRPr="008705FE">
        <w:rPr>
          <w:i/>
          <w:iCs/>
          <w:sz w:val="28"/>
          <w:szCs w:val="28"/>
          <w:lang w:val="vi-VN"/>
        </w:rPr>
        <w:t>uy định về khung giá đất;</w:t>
      </w:r>
    </w:p>
    <w:p w:rsidR="00A25AA3" w:rsidRPr="008705FE" w:rsidRDefault="00A25AA3" w:rsidP="00CD55DD">
      <w:pPr>
        <w:shd w:val="clear" w:color="auto" w:fill="FFFFFF"/>
        <w:spacing w:before="120" w:after="120"/>
        <w:ind w:firstLine="567"/>
        <w:jc w:val="both"/>
        <w:rPr>
          <w:spacing w:val="-6"/>
          <w:sz w:val="28"/>
          <w:szCs w:val="28"/>
        </w:rPr>
      </w:pPr>
      <w:r w:rsidRPr="008705FE">
        <w:rPr>
          <w:i/>
          <w:iCs/>
          <w:spacing w:val="-6"/>
          <w:sz w:val="28"/>
          <w:szCs w:val="28"/>
        </w:rPr>
        <w:t xml:space="preserve">Căn cứ </w:t>
      </w:r>
      <w:r w:rsidRPr="008705FE">
        <w:rPr>
          <w:i/>
          <w:iCs/>
          <w:spacing w:val="-6"/>
          <w:sz w:val="28"/>
          <w:szCs w:val="28"/>
          <w:lang w:val="vi-VN"/>
        </w:rPr>
        <w:t>Nghị định số</w:t>
      </w:r>
      <w:r w:rsidRPr="008705FE">
        <w:rPr>
          <w:rStyle w:val="apple-converted-space"/>
          <w:i/>
          <w:iCs/>
          <w:spacing w:val="-6"/>
          <w:sz w:val="28"/>
          <w:szCs w:val="28"/>
          <w:lang w:val="vi-VN"/>
        </w:rPr>
        <w:t> </w:t>
      </w:r>
      <w:hyperlink r:id="rId9" w:tgtFrame="_blank" w:history="1">
        <w:r w:rsidRPr="008705FE">
          <w:rPr>
            <w:rStyle w:val="Hyperlink"/>
            <w:i/>
            <w:iCs/>
            <w:color w:val="auto"/>
            <w:spacing w:val="-6"/>
            <w:sz w:val="28"/>
            <w:szCs w:val="28"/>
            <w:u w:val="none"/>
          </w:rPr>
          <w:t>01</w:t>
        </w:r>
        <w:r w:rsidRPr="008705FE">
          <w:rPr>
            <w:rStyle w:val="Hyperlink"/>
            <w:i/>
            <w:iCs/>
            <w:color w:val="auto"/>
            <w:spacing w:val="-6"/>
            <w:sz w:val="28"/>
            <w:szCs w:val="28"/>
            <w:u w:val="none"/>
            <w:lang w:val="vi-VN"/>
          </w:rPr>
          <w:t>/201</w:t>
        </w:r>
        <w:r w:rsidRPr="008705FE">
          <w:rPr>
            <w:rStyle w:val="Hyperlink"/>
            <w:i/>
            <w:iCs/>
            <w:color w:val="auto"/>
            <w:spacing w:val="-6"/>
            <w:sz w:val="28"/>
            <w:szCs w:val="28"/>
            <w:u w:val="none"/>
          </w:rPr>
          <w:t>7</w:t>
        </w:r>
        <w:r w:rsidRPr="008705FE">
          <w:rPr>
            <w:rStyle w:val="Hyperlink"/>
            <w:i/>
            <w:iCs/>
            <w:color w:val="auto"/>
            <w:spacing w:val="-6"/>
            <w:sz w:val="28"/>
            <w:szCs w:val="28"/>
            <w:u w:val="none"/>
            <w:lang w:val="vi-VN"/>
          </w:rPr>
          <w:t>/NĐ-CP</w:t>
        </w:r>
      </w:hyperlink>
      <w:r w:rsidRPr="008705FE">
        <w:rPr>
          <w:rStyle w:val="apple-converted-space"/>
          <w:i/>
          <w:iCs/>
          <w:spacing w:val="-6"/>
          <w:sz w:val="28"/>
          <w:szCs w:val="28"/>
          <w:lang w:val="vi-VN"/>
        </w:rPr>
        <w:t> </w:t>
      </w:r>
      <w:r w:rsidRPr="008705FE">
        <w:rPr>
          <w:i/>
          <w:iCs/>
          <w:spacing w:val="-6"/>
          <w:sz w:val="28"/>
          <w:szCs w:val="28"/>
          <w:lang w:val="vi-VN"/>
        </w:rPr>
        <w:t xml:space="preserve">ngày </w:t>
      </w:r>
      <w:r w:rsidRPr="008705FE">
        <w:rPr>
          <w:i/>
          <w:iCs/>
          <w:spacing w:val="-6"/>
          <w:sz w:val="28"/>
          <w:szCs w:val="28"/>
        </w:rPr>
        <w:t>06</w:t>
      </w:r>
      <w:r w:rsidRPr="008705FE">
        <w:rPr>
          <w:i/>
          <w:iCs/>
          <w:spacing w:val="-6"/>
          <w:sz w:val="28"/>
          <w:szCs w:val="28"/>
          <w:lang w:val="vi-VN"/>
        </w:rPr>
        <w:t xml:space="preserve"> tháng </w:t>
      </w:r>
      <w:r w:rsidRPr="008705FE">
        <w:rPr>
          <w:i/>
          <w:iCs/>
          <w:spacing w:val="-6"/>
          <w:sz w:val="28"/>
          <w:szCs w:val="28"/>
        </w:rPr>
        <w:t>01</w:t>
      </w:r>
      <w:r w:rsidRPr="008705FE">
        <w:rPr>
          <w:i/>
          <w:iCs/>
          <w:spacing w:val="-6"/>
          <w:sz w:val="28"/>
          <w:szCs w:val="28"/>
          <w:lang w:val="vi-VN"/>
        </w:rPr>
        <w:t xml:space="preserve"> năm 201</w:t>
      </w:r>
      <w:r w:rsidRPr="008705FE">
        <w:rPr>
          <w:i/>
          <w:iCs/>
          <w:spacing w:val="-6"/>
          <w:sz w:val="28"/>
          <w:szCs w:val="28"/>
        </w:rPr>
        <w:t>7</w:t>
      </w:r>
      <w:r w:rsidRPr="008705FE">
        <w:rPr>
          <w:i/>
          <w:iCs/>
          <w:spacing w:val="-6"/>
          <w:sz w:val="28"/>
          <w:szCs w:val="28"/>
          <w:lang w:val="vi-VN"/>
        </w:rPr>
        <w:t xml:space="preserve"> của Chính phủ </w:t>
      </w:r>
      <w:r w:rsidR="00691BD6" w:rsidRPr="008705FE">
        <w:rPr>
          <w:i/>
          <w:iCs/>
          <w:spacing w:val="-6"/>
          <w:sz w:val="28"/>
          <w:szCs w:val="28"/>
        </w:rPr>
        <w:t>s</w:t>
      </w:r>
      <w:r w:rsidRPr="008705FE">
        <w:rPr>
          <w:i/>
          <w:iCs/>
          <w:spacing w:val="-6"/>
          <w:sz w:val="28"/>
          <w:szCs w:val="28"/>
        </w:rPr>
        <w:t>ửa đổi, bổ sung một số Nghị định quy định chi tiết thi hành Luật Đất đai;</w:t>
      </w:r>
    </w:p>
    <w:p w:rsidR="00A25AA3" w:rsidRPr="008705FE" w:rsidRDefault="00A25AA3" w:rsidP="00CD55DD">
      <w:pPr>
        <w:shd w:val="clear" w:color="auto" w:fill="FFFFFF"/>
        <w:spacing w:before="120" w:after="120"/>
        <w:ind w:firstLine="567"/>
        <w:jc w:val="both"/>
        <w:rPr>
          <w:i/>
          <w:iCs/>
          <w:sz w:val="28"/>
          <w:szCs w:val="28"/>
        </w:rPr>
      </w:pPr>
      <w:r w:rsidRPr="008705FE">
        <w:rPr>
          <w:i/>
          <w:iCs/>
          <w:sz w:val="28"/>
          <w:szCs w:val="28"/>
          <w:lang w:val="vi-VN"/>
        </w:rPr>
        <w:t>Căn cứ Thông tư số</w:t>
      </w:r>
      <w:r w:rsidRPr="008705FE">
        <w:rPr>
          <w:rStyle w:val="apple-converted-space"/>
          <w:i/>
          <w:iCs/>
          <w:sz w:val="28"/>
          <w:szCs w:val="28"/>
          <w:lang w:val="vi-VN"/>
        </w:rPr>
        <w:t> </w:t>
      </w:r>
      <w:hyperlink r:id="rId10" w:tgtFrame="_blank" w:history="1">
        <w:r w:rsidRPr="008705FE">
          <w:rPr>
            <w:rStyle w:val="Hyperlink"/>
            <w:i/>
            <w:iCs/>
            <w:color w:val="auto"/>
            <w:sz w:val="28"/>
            <w:szCs w:val="28"/>
            <w:u w:val="none"/>
            <w:lang w:val="vi-VN"/>
          </w:rPr>
          <w:t>36/2014/TT-BTNMT</w:t>
        </w:r>
      </w:hyperlink>
      <w:r w:rsidRPr="008705FE">
        <w:rPr>
          <w:rStyle w:val="apple-converted-space"/>
          <w:i/>
          <w:iCs/>
          <w:sz w:val="28"/>
          <w:szCs w:val="28"/>
          <w:lang w:val="vi-VN"/>
        </w:rPr>
        <w:t> </w:t>
      </w:r>
      <w:r w:rsidRPr="008705FE">
        <w:rPr>
          <w:i/>
          <w:iCs/>
          <w:sz w:val="28"/>
          <w:szCs w:val="28"/>
          <w:lang w:val="vi-VN"/>
        </w:rPr>
        <w:t xml:space="preserve">ngày 30 tháng 6 năm 2014 của </w:t>
      </w:r>
      <w:r w:rsidRPr="008705FE">
        <w:rPr>
          <w:i/>
          <w:iCs/>
          <w:sz w:val="28"/>
          <w:szCs w:val="28"/>
        </w:rPr>
        <w:t xml:space="preserve">Bộ trưởng </w:t>
      </w:r>
      <w:r w:rsidRPr="008705FE">
        <w:rPr>
          <w:i/>
          <w:iCs/>
          <w:sz w:val="28"/>
          <w:szCs w:val="28"/>
          <w:lang w:val="vi-VN"/>
        </w:rPr>
        <w:t xml:space="preserve">Bộ Tài nguyên và Môi trường </w:t>
      </w:r>
      <w:r w:rsidR="00185667" w:rsidRPr="008705FE">
        <w:rPr>
          <w:i/>
          <w:iCs/>
          <w:sz w:val="28"/>
          <w:szCs w:val="28"/>
        </w:rPr>
        <w:t>q</w:t>
      </w:r>
      <w:r w:rsidRPr="008705FE">
        <w:rPr>
          <w:i/>
          <w:iCs/>
          <w:sz w:val="28"/>
          <w:szCs w:val="28"/>
          <w:lang w:val="vi-VN"/>
        </w:rPr>
        <w:t>uy định chi tiết phương pháp định giá đất; xây dựng, điều chỉnh bảng giá đất; định giá đất cụ thể và tư vấn xác định giá đất;</w:t>
      </w:r>
    </w:p>
    <w:p w:rsidR="00A25AA3" w:rsidRPr="00312CDB" w:rsidRDefault="00A25AA3" w:rsidP="00CD55DD">
      <w:pPr>
        <w:spacing w:before="120" w:after="120"/>
        <w:ind w:firstLine="567"/>
        <w:jc w:val="both"/>
        <w:rPr>
          <w:rFonts w:ascii="Times New Roman Italic" w:hAnsi="Times New Roman Italic"/>
          <w:bCs/>
          <w:i/>
          <w:spacing w:val="-2"/>
          <w:sz w:val="28"/>
          <w:szCs w:val="28"/>
        </w:rPr>
      </w:pPr>
      <w:r w:rsidRPr="00312CDB">
        <w:rPr>
          <w:rFonts w:ascii="Times New Roman Italic" w:hAnsi="Times New Roman Italic"/>
          <w:i/>
          <w:spacing w:val="-2"/>
          <w:sz w:val="28"/>
          <w:szCs w:val="28"/>
        </w:rPr>
        <w:t>Xét</w:t>
      </w:r>
      <w:r w:rsidRPr="00312CDB">
        <w:rPr>
          <w:rFonts w:ascii="Times New Roman Italic" w:hAnsi="Times New Roman Italic"/>
          <w:i/>
          <w:spacing w:val="-2"/>
          <w:sz w:val="28"/>
          <w:szCs w:val="28"/>
          <w:lang w:val="vi-VN"/>
        </w:rPr>
        <w:t xml:space="preserve"> Tờ trình số</w:t>
      </w:r>
      <w:r w:rsidRPr="00312CDB">
        <w:rPr>
          <w:rFonts w:ascii="Times New Roman Italic" w:hAnsi="Times New Roman Italic"/>
          <w:i/>
          <w:spacing w:val="-2"/>
          <w:sz w:val="28"/>
          <w:szCs w:val="28"/>
          <w:lang w:val="nl-NL"/>
        </w:rPr>
        <w:t xml:space="preserve"> </w:t>
      </w:r>
      <w:r w:rsidR="005E0D25" w:rsidRPr="00312CDB">
        <w:rPr>
          <w:rFonts w:ascii="Times New Roman Italic" w:hAnsi="Times New Roman Italic"/>
          <w:i/>
          <w:spacing w:val="-2"/>
          <w:sz w:val="28"/>
          <w:szCs w:val="28"/>
          <w:lang w:val="nl-NL"/>
        </w:rPr>
        <w:t>5388</w:t>
      </w:r>
      <w:r w:rsidRPr="00312CDB">
        <w:rPr>
          <w:rFonts w:ascii="Times New Roman Italic" w:hAnsi="Times New Roman Italic"/>
          <w:i/>
          <w:spacing w:val="-2"/>
          <w:sz w:val="28"/>
          <w:szCs w:val="28"/>
          <w:lang w:val="vi-VN"/>
        </w:rPr>
        <w:t>/TTr-UBND ngày</w:t>
      </w:r>
      <w:r w:rsidR="005E0D25" w:rsidRPr="00312CDB">
        <w:rPr>
          <w:rFonts w:ascii="Times New Roman Italic" w:hAnsi="Times New Roman Italic"/>
          <w:i/>
          <w:spacing w:val="-2"/>
          <w:sz w:val="28"/>
          <w:szCs w:val="28"/>
          <w:lang w:val="nl-NL"/>
        </w:rPr>
        <w:t xml:space="preserve"> 21 </w:t>
      </w:r>
      <w:r w:rsidRPr="00312CDB">
        <w:rPr>
          <w:rFonts w:ascii="Times New Roman Italic" w:hAnsi="Times New Roman Italic"/>
          <w:i/>
          <w:spacing w:val="-2"/>
          <w:sz w:val="28"/>
          <w:szCs w:val="28"/>
          <w:lang w:val="vi-VN"/>
        </w:rPr>
        <w:t xml:space="preserve">tháng </w:t>
      </w:r>
      <w:r w:rsidR="005E0D25" w:rsidRPr="00312CDB">
        <w:rPr>
          <w:rFonts w:ascii="Times New Roman Italic" w:hAnsi="Times New Roman Italic"/>
          <w:i/>
          <w:spacing w:val="-2"/>
          <w:sz w:val="28"/>
          <w:szCs w:val="28"/>
        </w:rPr>
        <w:t>6</w:t>
      </w:r>
      <w:r w:rsidR="008705FE" w:rsidRPr="00312CDB">
        <w:rPr>
          <w:rFonts w:ascii="Times New Roman Italic" w:hAnsi="Times New Roman Italic"/>
          <w:i/>
          <w:spacing w:val="-2"/>
          <w:sz w:val="28"/>
          <w:szCs w:val="28"/>
        </w:rPr>
        <w:t xml:space="preserve"> </w:t>
      </w:r>
      <w:r w:rsidRPr="00312CDB">
        <w:rPr>
          <w:rFonts w:ascii="Times New Roman Italic" w:hAnsi="Times New Roman Italic"/>
          <w:i/>
          <w:spacing w:val="-2"/>
          <w:sz w:val="28"/>
          <w:szCs w:val="28"/>
          <w:lang w:val="vi-VN"/>
        </w:rPr>
        <w:t>năm 20</w:t>
      </w:r>
      <w:r w:rsidRPr="00312CDB">
        <w:rPr>
          <w:rFonts w:ascii="Times New Roman Italic" w:hAnsi="Times New Roman Italic"/>
          <w:i/>
          <w:spacing w:val="-2"/>
          <w:sz w:val="28"/>
          <w:szCs w:val="28"/>
        </w:rPr>
        <w:t>2</w:t>
      </w:r>
      <w:r w:rsidR="008408A6" w:rsidRPr="00312CDB">
        <w:rPr>
          <w:rFonts w:ascii="Times New Roman Italic" w:hAnsi="Times New Roman Italic"/>
          <w:i/>
          <w:spacing w:val="-2"/>
          <w:sz w:val="28"/>
          <w:szCs w:val="28"/>
        </w:rPr>
        <w:t>3</w:t>
      </w:r>
      <w:r w:rsidRPr="00312CDB">
        <w:rPr>
          <w:rFonts w:ascii="Times New Roman Italic" w:hAnsi="Times New Roman Italic"/>
          <w:i/>
          <w:spacing w:val="-2"/>
          <w:sz w:val="28"/>
          <w:szCs w:val="28"/>
          <w:lang w:val="vi-VN"/>
        </w:rPr>
        <w:t xml:space="preserve"> của</w:t>
      </w:r>
      <w:r w:rsidRPr="00312CDB">
        <w:rPr>
          <w:rFonts w:ascii="Times New Roman Italic" w:hAnsi="Times New Roman Italic"/>
          <w:i/>
          <w:spacing w:val="-2"/>
          <w:sz w:val="28"/>
          <w:szCs w:val="28"/>
          <w:lang w:val="nl-NL"/>
        </w:rPr>
        <w:t xml:space="preserve"> Ủy</w:t>
      </w:r>
      <w:r w:rsidRPr="00312CDB">
        <w:rPr>
          <w:rFonts w:ascii="Times New Roman Italic" w:hAnsi="Times New Roman Italic"/>
          <w:i/>
          <w:spacing w:val="-2"/>
          <w:sz w:val="28"/>
          <w:szCs w:val="28"/>
          <w:lang w:val="vi-VN"/>
        </w:rPr>
        <w:t xml:space="preserve"> ban nhân dân tỉnh về </w:t>
      </w:r>
      <w:r w:rsidR="008705FE" w:rsidRPr="00312CDB">
        <w:rPr>
          <w:rFonts w:ascii="Times New Roman Italic" w:hAnsi="Times New Roman Italic"/>
          <w:i/>
          <w:spacing w:val="-2"/>
          <w:sz w:val="28"/>
          <w:szCs w:val="28"/>
        </w:rPr>
        <w:t>d</w:t>
      </w:r>
      <w:r w:rsidR="004A431B" w:rsidRPr="00312CDB">
        <w:rPr>
          <w:rFonts w:ascii="Times New Roman Italic" w:hAnsi="Times New Roman Italic"/>
          <w:i/>
          <w:spacing w:val="-2"/>
          <w:sz w:val="28"/>
          <w:szCs w:val="28"/>
          <w:lang w:val="vi-VN"/>
        </w:rPr>
        <w:t xml:space="preserve">ự thảo Nghị quyết </w:t>
      </w:r>
      <w:r w:rsidR="00312CDB" w:rsidRPr="00312CDB">
        <w:rPr>
          <w:rFonts w:ascii="Times New Roman Italic" w:hAnsi="Times New Roman Italic"/>
          <w:i/>
          <w:spacing w:val="-2"/>
          <w:sz w:val="28"/>
          <w:szCs w:val="28"/>
        </w:rPr>
        <w:t>ban hành</w:t>
      </w:r>
      <w:r w:rsidR="004A431B" w:rsidRPr="00312CDB">
        <w:rPr>
          <w:rFonts w:ascii="Times New Roman Italic" w:hAnsi="Times New Roman Italic"/>
          <w:i/>
          <w:spacing w:val="-2"/>
          <w:sz w:val="28"/>
          <w:szCs w:val="28"/>
          <w:lang w:val="vi-VN"/>
        </w:rPr>
        <w:t xml:space="preserve"> Bảng giá các loại đất giai đoạn 2020</w:t>
      </w:r>
      <w:r w:rsidR="008705FE" w:rsidRPr="00312CDB">
        <w:rPr>
          <w:rFonts w:ascii="Times New Roman Italic" w:hAnsi="Times New Roman Italic"/>
          <w:i/>
          <w:spacing w:val="-2"/>
          <w:sz w:val="28"/>
          <w:szCs w:val="28"/>
        </w:rPr>
        <w:t>-</w:t>
      </w:r>
      <w:r w:rsidR="004A431B" w:rsidRPr="00312CDB">
        <w:rPr>
          <w:rFonts w:ascii="Times New Roman Italic" w:hAnsi="Times New Roman Italic"/>
          <w:i/>
          <w:spacing w:val="-2"/>
          <w:sz w:val="28"/>
          <w:szCs w:val="28"/>
          <w:lang w:val="vi-VN"/>
        </w:rPr>
        <w:t xml:space="preserve">2024 trên địa bàn </w:t>
      </w:r>
      <w:r w:rsidR="00312CDB" w:rsidRPr="00312CDB">
        <w:rPr>
          <w:rFonts w:ascii="Times New Roman Italic" w:hAnsi="Times New Roman Italic"/>
          <w:i/>
          <w:spacing w:val="-2"/>
          <w:sz w:val="28"/>
          <w:szCs w:val="28"/>
        </w:rPr>
        <w:t xml:space="preserve">các </w:t>
      </w:r>
      <w:r w:rsidR="004A431B" w:rsidRPr="00312CDB">
        <w:rPr>
          <w:rFonts w:ascii="Times New Roman Italic" w:hAnsi="Times New Roman Italic"/>
          <w:i/>
          <w:spacing w:val="-2"/>
          <w:sz w:val="28"/>
          <w:szCs w:val="28"/>
          <w:lang w:val="vi-VN"/>
        </w:rPr>
        <w:t>huyện</w:t>
      </w:r>
      <w:r w:rsidR="00312CDB" w:rsidRPr="00545B05">
        <w:rPr>
          <w:rFonts w:ascii="Times New Roman Italic" w:hAnsi="Times New Roman Italic"/>
          <w:i/>
          <w:spacing w:val="-2"/>
          <w:sz w:val="28"/>
          <w:szCs w:val="28"/>
        </w:rPr>
        <w:t>:</w:t>
      </w:r>
      <w:r w:rsidR="004A431B" w:rsidRPr="00545B05">
        <w:rPr>
          <w:rFonts w:ascii="Times New Roman Italic" w:hAnsi="Times New Roman Italic"/>
          <w:i/>
          <w:spacing w:val="-2"/>
          <w:sz w:val="28"/>
          <w:szCs w:val="28"/>
          <w:lang w:val="vi-VN"/>
        </w:rPr>
        <w:t xml:space="preserve"> </w:t>
      </w:r>
      <w:r w:rsidR="00545B05" w:rsidRPr="00545B05">
        <w:rPr>
          <w:bCs/>
          <w:i/>
          <w:sz w:val="28"/>
          <w:szCs w:val="28"/>
        </w:rPr>
        <w:t>Đức Trọng, Đam Rông, Di Linh, Đạ Huoai, Đạ Tẻh</w:t>
      </w:r>
      <w:r w:rsidR="004A431B" w:rsidRPr="00312CDB">
        <w:rPr>
          <w:rFonts w:ascii="Times New Roman Italic" w:hAnsi="Times New Roman Italic"/>
          <w:i/>
          <w:spacing w:val="-2"/>
          <w:sz w:val="28"/>
          <w:szCs w:val="28"/>
          <w:lang w:val="vi-VN"/>
        </w:rPr>
        <w:t>, tỉnh Lâm Đồng</w:t>
      </w:r>
      <w:r w:rsidR="009C024A" w:rsidRPr="00312CDB">
        <w:rPr>
          <w:rFonts w:ascii="Times New Roman Italic" w:hAnsi="Times New Roman Italic"/>
          <w:bCs/>
          <w:i/>
          <w:spacing w:val="-2"/>
          <w:sz w:val="28"/>
          <w:szCs w:val="28"/>
        </w:rPr>
        <w:t>; Báo cáo thẩm tra của</w:t>
      </w:r>
      <w:r w:rsidR="00BE3ED5" w:rsidRPr="00312CDB">
        <w:rPr>
          <w:rFonts w:ascii="Times New Roman Italic" w:hAnsi="Times New Roman Italic"/>
          <w:bCs/>
          <w:i/>
          <w:spacing w:val="-2"/>
          <w:sz w:val="28"/>
          <w:szCs w:val="28"/>
        </w:rPr>
        <w:t xml:space="preserve"> Ban Kinh tế - Ngân sách Hội đồng nhân dân tỉnh</w:t>
      </w:r>
      <w:r w:rsidR="009C024A" w:rsidRPr="00312CDB">
        <w:rPr>
          <w:rFonts w:ascii="Times New Roman Italic" w:hAnsi="Times New Roman Italic"/>
          <w:bCs/>
          <w:i/>
          <w:spacing w:val="-2"/>
          <w:sz w:val="28"/>
          <w:szCs w:val="28"/>
        </w:rPr>
        <w:t xml:space="preserve">; ý kiến thảo luận của đại biểu Hội đồng nhân dân tại kỳ họp.  </w:t>
      </w:r>
    </w:p>
    <w:p w:rsidR="00A25AA3" w:rsidRPr="008705FE" w:rsidRDefault="00A25AA3" w:rsidP="00CD55DD">
      <w:pPr>
        <w:pStyle w:val="NormalWeb"/>
        <w:shd w:val="clear" w:color="auto" w:fill="FFFFFF"/>
        <w:spacing w:before="240" w:beforeAutospacing="0" w:after="240" w:afterAutospacing="0"/>
        <w:ind w:left="2160" w:firstLine="709"/>
        <w:jc w:val="both"/>
        <w:rPr>
          <w:b/>
          <w:bCs/>
          <w:color w:val="000000"/>
          <w:sz w:val="28"/>
          <w:szCs w:val="28"/>
        </w:rPr>
      </w:pPr>
      <w:r w:rsidRPr="008705FE">
        <w:rPr>
          <w:b/>
          <w:bCs/>
          <w:color w:val="000000"/>
          <w:sz w:val="28"/>
          <w:szCs w:val="28"/>
        </w:rPr>
        <w:t xml:space="preserve">       QUYẾT NGHỊ:</w:t>
      </w:r>
    </w:p>
    <w:p w:rsidR="007A11F6" w:rsidRPr="008705FE" w:rsidRDefault="00A25AA3" w:rsidP="00CD55DD">
      <w:pPr>
        <w:spacing w:before="120" w:after="120"/>
        <w:ind w:firstLine="567"/>
        <w:jc w:val="both"/>
        <w:rPr>
          <w:b/>
          <w:spacing w:val="-4"/>
          <w:sz w:val="28"/>
          <w:szCs w:val="28"/>
          <w:lang w:val="nl-NL"/>
        </w:rPr>
      </w:pPr>
      <w:r w:rsidRPr="008705FE">
        <w:rPr>
          <w:b/>
          <w:spacing w:val="-4"/>
          <w:sz w:val="28"/>
          <w:szCs w:val="28"/>
          <w:lang w:val="nl-NL"/>
        </w:rPr>
        <w:t xml:space="preserve">Điều 1. </w:t>
      </w:r>
      <w:r w:rsidR="00751B2A">
        <w:rPr>
          <w:b/>
          <w:spacing w:val="-4"/>
          <w:sz w:val="28"/>
          <w:szCs w:val="28"/>
          <w:lang w:val="nl-NL"/>
        </w:rPr>
        <w:t>Ban hành</w:t>
      </w:r>
      <w:r w:rsidR="005E0D25">
        <w:rPr>
          <w:b/>
          <w:spacing w:val="-4"/>
          <w:sz w:val="28"/>
          <w:szCs w:val="28"/>
          <w:lang w:val="nl-NL"/>
        </w:rPr>
        <w:t xml:space="preserve"> </w:t>
      </w:r>
      <w:r w:rsidR="009D7720" w:rsidRPr="008705FE">
        <w:rPr>
          <w:b/>
          <w:spacing w:val="-4"/>
          <w:sz w:val="28"/>
          <w:szCs w:val="28"/>
          <w:lang w:val="nl-NL"/>
        </w:rPr>
        <w:t>B</w:t>
      </w:r>
      <w:r w:rsidR="007A11F6" w:rsidRPr="008705FE">
        <w:rPr>
          <w:b/>
          <w:spacing w:val="-4"/>
          <w:sz w:val="28"/>
          <w:szCs w:val="28"/>
          <w:lang w:val="nl-NL"/>
        </w:rPr>
        <w:t xml:space="preserve">ảng giá </w:t>
      </w:r>
      <w:r w:rsidR="00F2628A" w:rsidRPr="008705FE">
        <w:rPr>
          <w:b/>
          <w:spacing w:val="-4"/>
          <w:sz w:val="28"/>
          <w:szCs w:val="28"/>
          <w:lang w:val="nl-NL"/>
        </w:rPr>
        <w:t xml:space="preserve">các loại </w:t>
      </w:r>
      <w:r w:rsidR="007A11F6" w:rsidRPr="008705FE">
        <w:rPr>
          <w:b/>
          <w:spacing w:val="-4"/>
          <w:sz w:val="28"/>
          <w:szCs w:val="28"/>
          <w:lang w:val="nl-NL"/>
        </w:rPr>
        <w:t>đất giai đoạn 2020</w:t>
      </w:r>
      <w:r w:rsidR="005E0D25">
        <w:rPr>
          <w:b/>
          <w:spacing w:val="-4"/>
          <w:sz w:val="28"/>
          <w:szCs w:val="28"/>
          <w:lang w:val="nl-NL"/>
        </w:rPr>
        <w:t xml:space="preserve"> - </w:t>
      </w:r>
      <w:r w:rsidR="007A11F6" w:rsidRPr="008705FE">
        <w:rPr>
          <w:b/>
          <w:spacing w:val="-4"/>
          <w:sz w:val="28"/>
          <w:szCs w:val="28"/>
          <w:lang w:val="nl-NL"/>
        </w:rPr>
        <w:t>2024</w:t>
      </w:r>
      <w:r w:rsidR="005E0D25">
        <w:rPr>
          <w:b/>
          <w:spacing w:val="-4"/>
          <w:sz w:val="28"/>
          <w:szCs w:val="28"/>
          <w:lang w:val="nl-NL"/>
        </w:rPr>
        <w:t xml:space="preserve"> </w:t>
      </w:r>
      <w:r w:rsidR="00751B2A">
        <w:rPr>
          <w:b/>
          <w:spacing w:val="-4"/>
          <w:sz w:val="28"/>
          <w:szCs w:val="28"/>
          <w:lang w:val="nl-NL"/>
        </w:rPr>
        <w:t xml:space="preserve">đối với </w:t>
      </w:r>
      <w:r w:rsidR="00751B2A" w:rsidRPr="00751B2A">
        <w:rPr>
          <w:b/>
          <w:bCs/>
          <w:sz w:val="28"/>
          <w:szCs w:val="28"/>
        </w:rPr>
        <w:t>một số vị trí trên địa bàn các huyện: Đức Trọng, Đam Rông, Di Linh, Đạ Huoai, Đạ Tẻh</w:t>
      </w:r>
    </w:p>
    <w:p w:rsidR="0052496D" w:rsidRPr="008705FE" w:rsidRDefault="0051307D" w:rsidP="00CD55DD">
      <w:pPr>
        <w:spacing w:before="120" w:after="120"/>
        <w:ind w:firstLine="567"/>
        <w:jc w:val="both"/>
        <w:rPr>
          <w:bCs/>
          <w:sz w:val="28"/>
          <w:szCs w:val="28"/>
          <w:lang w:val="nl-NL"/>
        </w:rPr>
      </w:pPr>
      <w:r w:rsidRPr="008705FE">
        <w:rPr>
          <w:spacing w:val="-4"/>
          <w:sz w:val="28"/>
          <w:szCs w:val="28"/>
          <w:lang w:val="nl-NL"/>
        </w:rPr>
        <w:t xml:space="preserve">1. </w:t>
      </w:r>
      <w:r w:rsidR="0052496D" w:rsidRPr="008705FE">
        <w:rPr>
          <w:spacing w:val="-4"/>
          <w:sz w:val="28"/>
          <w:szCs w:val="28"/>
          <w:lang w:val="nl-NL"/>
        </w:rPr>
        <w:t>Bảng giá đất trồng cây hàng năm</w:t>
      </w:r>
      <w:r w:rsidR="0052496D" w:rsidRPr="008705FE">
        <w:rPr>
          <w:bCs/>
          <w:sz w:val="28"/>
          <w:szCs w:val="28"/>
          <w:lang w:val="nl-NL"/>
        </w:rPr>
        <w:t xml:space="preserve"> - Phụ lục I</w:t>
      </w:r>
      <w:r w:rsidR="00BE3ED5">
        <w:rPr>
          <w:bCs/>
          <w:sz w:val="28"/>
          <w:szCs w:val="28"/>
          <w:lang w:val="nl-NL"/>
        </w:rPr>
        <w:t>.</w:t>
      </w:r>
    </w:p>
    <w:p w:rsidR="0052496D" w:rsidRPr="008705FE" w:rsidRDefault="0051307D" w:rsidP="00CD55DD">
      <w:pPr>
        <w:spacing w:before="120" w:after="120"/>
        <w:ind w:firstLine="567"/>
        <w:jc w:val="both"/>
        <w:rPr>
          <w:bCs/>
          <w:sz w:val="28"/>
          <w:szCs w:val="28"/>
          <w:lang w:val="nl-NL"/>
        </w:rPr>
      </w:pPr>
      <w:r w:rsidRPr="008705FE">
        <w:rPr>
          <w:spacing w:val="-4"/>
          <w:sz w:val="28"/>
          <w:szCs w:val="28"/>
          <w:lang w:val="nl-NL"/>
        </w:rPr>
        <w:t xml:space="preserve">2. </w:t>
      </w:r>
      <w:r w:rsidR="0052496D" w:rsidRPr="008705FE">
        <w:rPr>
          <w:spacing w:val="-4"/>
          <w:sz w:val="28"/>
          <w:szCs w:val="28"/>
          <w:lang w:val="nl-NL"/>
        </w:rPr>
        <w:t>Bảng giá đất trồng cây lâu năm</w:t>
      </w:r>
      <w:r w:rsidR="0052496D" w:rsidRPr="008705FE">
        <w:rPr>
          <w:bCs/>
          <w:sz w:val="28"/>
          <w:szCs w:val="28"/>
          <w:lang w:val="nl-NL"/>
        </w:rPr>
        <w:t xml:space="preserve"> - Phụ lục II</w:t>
      </w:r>
      <w:r w:rsidR="00BE3ED5">
        <w:rPr>
          <w:bCs/>
          <w:sz w:val="28"/>
          <w:szCs w:val="28"/>
          <w:lang w:val="nl-NL"/>
        </w:rPr>
        <w:t>.</w:t>
      </w:r>
    </w:p>
    <w:p w:rsidR="0052496D" w:rsidRPr="008705FE" w:rsidRDefault="0051307D" w:rsidP="00CD55DD">
      <w:pPr>
        <w:spacing w:before="120" w:after="120"/>
        <w:ind w:firstLine="567"/>
        <w:jc w:val="both"/>
        <w:rPr>
          <w:bCs/>
          <w:sz w:val="28"/>
          <w:szCs w:val="28"/>
          <w:lang w:val="nl-NL"/>
        </w:rPr>
      </w:pPr>
      <w:r w:rsidRPr="008705FE">
        <w:rPr>
          <w:spacing w:val="-4"/>
          <w:sz w:val="28"/>
          <w:szCs w:val="28"/>
          <w:lang w:val="nl-NL"/>
        </w:rPr>
        <w:t xml:space="preserve">3. </w:t>
      </w:r>
      <w:r w:rsidR="0052496D" w:rsidRPr="008705FE">
        <w:rPr>
          <w:spacing w:val="-4"/>
          <w:sz w:val="28"/>
          <w:szCs w:val="28"/>
          <w:lang w:val="nl-NL"/>
        </w:rPr>
        <w:t>Bảng giá đất nuôi trồng thủy sản</w:t>
      </w:r>
      <w:r w:rsidR="0052496D" w:rsidRPr="008705FE">
        <w:rPr>
          <w:bCs/>
          <w:sz w:val="28"/>
          <w:szCs w:val="28"/>
          <w:lang w:val="nl-NL"/>
        </w:rPr>
        <w:t xml:space="preserve"> - Phụ lục III</w:t>
      </w:r>
      <w:r w:rsidR="00BE3ED5">
        <w:rPr>
          <w:bCs/>
          <w:sz w:val="28"/>
          <w:szCs w:val="28"/>
          <w:lang w:val="nl-NL"/>
        </w:rPr>
        <w:t>.</w:t>
      </w:r>
    </w:p>
    <w:p w:rsidR="0052496D" w:rsidRPr="008705FE" w:rsidRDefault="0051307D" w:rsidP="00CD55DD">
      <w:pPr>
        <w:spacing w:before="120" w:after="120"/>
        <w:ind w:firstLine="567"/>
        <w:jc w:val="both"/>
        <w:rPr>
          <w:bCs/>
          <w:sz w:val="28"/>
          <w:szCs w:val="28"/>
          <w:lang w:val="nl-NL"/>
        </w:rPr>
      </w:pPr>
      <w:r w:rsidRPr="008705FE">
        <w:rPr>
          <w:spacing w:val="-4"/>
          <w:sz w:val="28"/>
          <w:szCs w:val="28"/>
          <w:lang w:val="nl-NL"/>
        </w:rPr>
        <w:t xml:space="preserve">4. </w:t>
      </w:r>
      <w:r w:rsidR="0052496D" w:rsidRPr="008705FE">
        <w:rPr>
          <w:spacing w:val="-4"/>
          <w:sz w:val="28"/>
          <w:szCs w:val="28"/>
          <w:lang w:val="nl-NL"/>
        </w:rPr>
        <w:t xml:space="preserve">Bảng giá đất nông nghiệp khác </w:t>
      </w:r>
      <w:r w:rsidR="0052496D" w:rsidRPr="008705FE">
        <w:rPr>
          <w:bCs/>
          <w:sz w:val="28"/>
          <w:szCs w:val="28"/>
          <w:lang w:val="nl-NL"/>
        </w:rPr>
        <w:t>- Phụ lục IV</w:t>
      </w:r>
      <w:r w:rsidR="00BE3ED5">
        <w:rPr>
          <w:bCs/>
          <w:sz w:val="28"/>
          <w:szCs w:val="28"/>
          <w:lang w:val="nl-NL"/>
        </w:rPr>
        <w:t>.</w:t>
      </w:r>
    </w:p>
    <w:p w:rsidR="0052496D" w:rsidRPr="008705FE" w:rsidRDefault="0051307D" w:rsidP="00CD55DD">
      <w:pPr>
        <w:spacing w:before="120" w:after="120"/>
        <w:ind w:firstLine="567"/>
        <w:jc w:val="both"/>
        <w:rPr>
          <w:spacing w:val="-4"/>
          <w:sz w:val="28"/>
          <w:szCs w:val="28"/>
          <w:lang w:val="nl-NL"/>
        </w:rPr>
      </w:pPr>
      <w:r w:rsidRPr="008705FE">
        <w:rPr>
          <w:bCs/>
          <w:sz w:val="28"/>
          <w:szCs w:val="28"/>
          <w:lang w:val="nl-NL"/>
        </w:rPr>
        <w:lastRenderedPageBreak/>
        <w:t xml:space="preserve">5. </w:t>
      </w:r>
      <w:r w:rsidR="00751B2A">
        <w:rPr>
          <w:bCs/>
          <w:sz w:val="28"/>
          <w:szCs w:val="28"/>
          <w:lang w:val="nl-NL"/>
        </w:rPr>
        <w:t>Bảng giá</w:t>
      </w:r>
      <w:r w:rsidR="0052496D" w:rsidRPr="008705FE">
        <w:rPr>
          <w:bCs/>
          <w:sz w:val="28"/>
          <w:szCs w:val="28"/>
          <w:lang w:val="nl-NL"/>
        </w:rPr>
        <w:t xml:space="preserve"> đất ở tại nông thôn - Phụ lục số V</w:t>
      </w:r>
      <w:r w:rsidR="00BE3ED5">
        <w:rPr>
          <w:bCs/>
          <w:sz w:val="28"/>
          <w:szCs w:val="28"/>
          <w:lang w:val="nl-NL"/>
        </w:rPr>
        <w:t>.</w:t>
      </w:r>
    </w:p>
    <w:p w:rsidR="0052496D" w:rsidRPr="008705FE" w:rsidRDefault="0051307D" w:rsidP="00CD55DD">
      <w:pPr>
        <w:spacing w:before="120" w:after="120"/>
        <w:ind w:firstLine="567"/>
        <w:jc w:val="both"/>
        <w:rPr>
          <w:spacing w:val="-4"/>
          <w:sz w:val="28"/>
          <w:szCs w:val="28"/>
          <w:lang w:val="nl-NL"/>
        </w:rPr>
      </w:pPr>
      <w:r w:rsidRPr="008705FE">
        <w:rPr>
          <w:bCs/>
          <w:sz w:val="28"/>
          <w:szCs w:val="28"/>
          <w:lang w:val="nl-NL"/>
        </w:rPr>
        <w:t xml:space="preserve">6. </w:t>
      </w:r>
      <w:r w:rsidR="00751B2A">
        <w:rPr>
          <w:bCs/>
          <w:sz w:val="28"/>
          <w:szCs w:val="28"/>
          <w:lang w:val="nl-NL"/>
        </w:rPr>
        <w:t>Bảng giá</w:t>
      </w:r>
      <w:r w:rsidR="0052496D" w:rsidRPr="008705FE">
        <w:rPr>
          <w:bCs/>
          <w:sz w:val="28"/>
          <w:szCs w:val="28"/>
          <w:lang w:val="nl-NL"/>
        </w:rPr>
        <w:t xml:space="preserve"> đất ở tại đô thị - Phụ lục số VI.</w:t>
      </w:r>
    </w:p>
    <w:p w:rsidR="00A25AA3" w:rsidRPr="008705FE" w:rsidRDefault="00664B19" w:rsidP="00CD55DD">
      <w:pPr>
        <w:spacing w:before="120" w:after="120"/>
        <w:ind w:firstLine="567"/>
        <w:jc w:val="both"/>
        <w:rPr>
          <w:b/>
          <w:sz w:val="28"/>
          <w:szCs w:val="28"/>
          <w:lang w:val="nl-NL"/>
        </w:rPr>
      </w:pPr>
      <w:r w:rsidRPr="008705FE">
        <w:rPr>
          <w:b/>
          <w:sz w:val="28"/>
          <w:szCs w:val="28"/>
          <w:lang w:val="nl-NL"/>
        </w:rPr>
        <w:t xml:space="preserve">Điều 2. </w:t>
      </w:r>
      <w:bookmarkStart w:id="1" w:name="_Hlk137718792"/>
      <w:r w:rsidR="009D7720" w:rsidRPr="008705FE">
        <w:rPr>
          <w:b/>
          <w:sz w:val="28"/>
          <w:szCs w:val="28"/>
          <w:lang w:val="nl-NL"/>
        </w:rPr>
        <w:t>T</w:t>
      </w:r>
      <w:r w:rsidRPr="008705FE">
        <w:rPr>
          <w:b/>
          <w:sz w:val="28"/>
          <w:szCs w:val="28"/>
          <w:lang w:val="nl-NL"/>
        </w:rPr>
        <w:t>ổ chức thực hiện</w:t>
      </w:r>
      <w:bookmarkEnd w:id="1"/>
    </w:p>
    <w:p w:rsidR="00A25AA3" w:rsidRPr="008705FE" w:rsidRDefault="00A25AA3" w:rsidP="00CD55DD">
      <w:pPr>
        <w:spacing w:before="120" w:after="120"/>
        <w:ind w:firstLine="567"/>
        <w:jc w:val="both"/>
        <w:rPr>
          <w:sz w:val="28"/>
          <w:szCs w:val="28"/>
          <w:lang w:val="nl-NL"/>
        </w:rPr>
      </w:pPr>
      <w:r w:rsidRPr="008705FE">
        <w:rPr>
          <w:sz w:val="28"/>
          <w:szCs w:val="28"/>
          <w:lang w:val="nl-NL"/>
        </w:rPr>
        <w:t xml:space="preserve">1. Giao Ủy ban nhân dân tỉnh </w:t>
      </w:r>
      <w:r w:rsidR="00545B05">
        <w:rPr>
          <w:sz w:val="28"/>
          <w:szCs w:val="28"/>
          <w:lang w:val="nl-NL"/>
        </w:rPr>
        <w:t xml:space="preserve">tổ chức </w:t>
      </w:r>
      <w:r w:rsidRPr="008705FE">
        <w:rPr>
          <w:sz w:val="28"/>
          <w:szCs w:val="28"/>
          <w:lang w:val="nl-NL"/>
        </w:rPr>
        <w:t>triển khai thực hiện Nghị quyết</w:t>
      </w:r>
      <w:r w:rsidR="00545B05">
        <w:rPr>
          <w:sz w:val="28"/>
          <w:szCs w:val="28"/>
          <w:lang w:val="nl-NL"/>
        </w:rPr>
        <w:t xml:space="preserve"> này</w:t>
      </w:r>
      <w:r w:rsidRPr="008705FE">
        <w:rPr>
          <w:sz w:val="28"/>
          <w:szCs w:val="28"/>
          <w:lang w:val="nl-NL"/>
        </w:rPr>
        <w:t>.</w:t>
      </w:r>
    </w:p>
    <w:p w:rsidR="00A25AA3" w:rsidRDefault="00A25AA3" w:rsidP="00CD55DD">
      <w:pPr>
        <w:spacing w:before="120" w:after="120"/>
        <w:ind w:firstLine="567"/>
        <w:jc w:val="both"/>
        <w:rPr>
          <w:sz w:val="28"/>
          <w:szCs w:val="28"/>
          <w:lang w:val="nl-NL"/>
        </w:rPr>
      </w:pPr>
      <w:r w:rsidRPr="008705FE">
        <w:rPr>
          <w:sz w:val="28"/>
          <w:szCs w:val="28"/>
          <w:lang w:val="nl-NL"/>
        </w:rPr>
        <w:t>2. Thường trực Hội đồng nhân dân tỉnh, các Ban của Hội đồng nhân dân tỉnh, các Tổ đại biểu Hội đồng nhân dân tỉnh và đại biểu Hội đồng nhân dân tỉnh giám sát việc thực hiện Nghị quyết theo quy định của pháp luật.</w:t>
      </w:r>
    </w:p>
    <w:p w:rsidR="005A38D1" w:rsidRPr="00025441" w:rsidRDefault="005A38D1" w:rsidP="00CD55DD">
      <w:pPr>
        <w:spacing w:before="120"/>
        <w:ind w:firstLine="567"/>
        <w:jc w:val="both"/>
        <w:rPr>
          <w:iCs/>
          <w:sz w:val="28"/>
          <w:szCs w:val="28"/>
        </w:rPr>
      </w:pPr>
      <w:r w:rsidRPr="00025441">
        <w:rPr>
          <w:bCs/>
          <w:sz w:val="28"/>
          <w:szCs w:val="28"/>
        </w:rPr>
        <w:t xml:space="preserve">3. </w:t>
      </w:r>
      <w:r w:rsidR="00025441" w:rsidRPr="00025441">
        <w:rPr>
          <w:iCs/>
          <w:sz w:val="28"/>
          <w:szCs w:val="28"/>
        </w:rPr>
        <w:t>Bảng giá các loại đất giai đoạn 2020</w:t>
      </w:r>
      <w:r w:rsidR="00954E63">
        <w:rPr>
          <w:iCs/>
          <w:sz w:val="28"/>
          <w:szCs w:val="28"/>
        </w:rPr>
        <w:t xml:space="preserve"> </w:t>
      </w:r>
      <w:r w:rsidR="00025441" w:rsidRPr="00025441">
        <w:rPr>
          <w:iCs/>
          <w:sz w:val="28"/>
          <w:szCs w:val="28"/>
        </w:rPr>
        <w:t>-</w:t>
      </w:r>
      <w:r w:rsidR="00954E63">
        <w:rPr>
          <w:iCs/>
          <w:sz w:val="28"/>
          <w:szCs w:val="28"/>
        </w:rPr>
        <w:t xml:space="preserve"> </w:t>
      </w:r>
      <w:r w:rsidR="00025441" w:rsidRPr="00025441">
        <w:rPr>
          <w:iCs/>
          <w:sz w:val="28"/>
          <w:szCs w:val="28"/>
        </w:rPr>
        <w:t xml:space="preserve">2024 đối với các vị trí khác trên địa bàn tỉnh Lâm Đồng không quy định tại </w:t>
      </w:r>
      <w:r w:rsidR="000E505C" w:rsidRPr="00025441">
        <w:rPr>
          <w:iCs/>
          <w:sz w:val="28"/>
          <w:szCs w:val="28"/>
        </w:rPr>
        <w:t xml:space="preserve">Nghị </w:t>
      </w:r>
      <w:r w:rsidR="00025441" w:rsidRPr="00025441">
        <w:rPr>
          <w:iCs/>
          <w:sz w:val="28"/>
          <w:szCs w:val="28"/>
        </w:rPr>
        <w:t>quyết này thực hiện theo quy định hiện hành.</w:t>
      </w:r>
    </w:p>
    <w:p w:rsidR="005A38D1" w:rsidRPr="00545B05" w:rsidRDefault="005A38D1" w:rsidP="00CD55DD">
      <w:pPr>
        <w:spacing w:before="80" w:line="252" w:lineRule="auto"/>
        <w:ind w:firstLine="567"/>
        <w:jc w:val="both"/>
        <w:rPr>
          <w:b/>
          <w:spacing w:val="-2"/>
          <w:sz w:val="28"/>
          <w:szCs w:val="28"/>
        </w:rPr>
      </w:pPr>
      <w:r w:rsidRPr="00545B05">
        <w:rPr>
          <w:bCs/>
          <w:noProof/>
          <w:spacing w:val="-2"/>
          <w:sz w:val="28"/>
          <w:szCs w:val="28"/>
        </w:rPr>
        <w:t xml:space="preserve">Nghị quyết này đã được Hội đồng nhân dân tỉnh Lâm Đồng </w:t>
      </w:r>
      <w:r w:rsidR="007903F0" w:rsidRPr="00545B05">
        <w:rPr>
          <w:bCs/>
          <w:noProof/>
          <w:spacing w:val="-2"/>
          <w:sz w:val="28"/>
          <w:szCs w:val="28"/>
        </w:rPr>
        <w:t>K</w:t>
      </w:r>
      <w:r w:rsidRPr="00545B05">
        <w:rPr>
          <w:bCs/>
          <w:noProof/>
          <w:spacing w:val="-2"/>
          <w:sz w:val="28"/>
          <w:szCs w:val="28"/>
        </w:rPr>
        <w:t>hóa X Kỳ họp thứ 10 thông qua ngày 12 tháng 7 năm 2023</w:t>
      </w:r>
      <w:r w:rsidR="00545B05" w:rsidRPr="00545B05">
        <w:rPr>
          <w:bCs/>
          <w:noProof/>
          <w:spacing w:val="-2"/>
          <w:sz w:val="28"/>
          <w:szCs w:val="28"/>
        </w:rPr>
        <w:t xml:space="preserve"> và </w:t>
      </w:r>
      <w:r w:rsidR="00545B05" w:rsidRPr="00545B05">
        <w:rPr>
          <w:bCs/>
          <w:spacing w:val="-2"/>
          <w:sz w:val="28"/>
          <w:szCs w:val="28"/>
          <w:lang w:val="x-none"/>
        </w:rPr>
        <w:t xml:space="preserve">có hiệu lực từ ngày </w:t>
      </w:r>
      <w:r w:rsidR="00545B05" w:rsidRPr="00545B05">
        <w:rPr>
          <w:bCs/>
          <w:spacing w:val="-2"/>
          <w:sz w:val="28"/>
          <w:szCs w:val="28"/>
        </w:rPr>
        <w:t>thông qua.</w:t>
      </w:r>
      <w:r w:rsidRPr="00545B05">
        <w:rPr>
          <w:bCs/>
          <w:noProof/>
          <w:spacing w:val="-2"/>
          <w:sz w:val="28"/>
          <w:szCs w:val="28"/>
        </w:rPr>
        <w:t>./.</w:t>
      </w:r>
    </w:p>
    <w:p w:rsidR="00A722D8" w:rsidRPr="008E4AE7" w:rsidRDefault="00A722D8" w:rsidP="00A722D8">
      <w:pPr>
        <w:spacing w:line="247" w:lineRule="auto"/>
        <w:ind w:firstLine="720"/>
        <w:jc w:val="both"/>
        <w:rPr>
          <w:sz w:val="18"/>
          <w:szCs w:val="26"/>
          <w:lang w:val="vi-VN"/>
        </w:rPr>
      </w:pPr>
    </w:p>
    <w:tbl>
      <w:tblPr>
        <w:tblW w:w="9572" w:type="dxa"/>
        <w:tblLayout w:type="fixed"/>
        <w:tblLook w:val="04A0" w:firstRow="1" w:lastRow="0" w:firstColumn="1" w:lastColumn="0" w:noHBand="0" w:noVBand="1"/>
      </w:tblPr>
      <w:tblGrid>
        <w:gridCol w:w="4928"/>
        <w:gridCol w:w="4644"/>
      </w:tblGrid>
      <w:tr w:rsidR="00A722D8" w:rsidRPr="008E4AE7" w:rsidTr="00A722D8">
        <w:tc>
          <w:tcPr>
            <w:tcW w:w="4928" w:type="dxa"/>
            <w:shd w:val="clear" w:color="auto" w:fill="auto"/>
          </w:tcPr>
          <w:p w:rsidR="00A722D8" w:rsidRPr="008E4AE7" w:rsidRDefault="00A722D8" w:rsidP="00F70B7E">
            <w:pPr>
              <w:spacing w:line="247" w:lineRule="auto"/>
              <w:jc w:val="both"/>
              <w:rPr>
                <w:sz w:val="20"/>
                <w:szCs w:val="20"/>
                <w:lang w:val="fr-FR"/>
              </w:rPr>
            </w:pPr>
            <w:r w:rsidRPr="008E4AE7">
              <w:rPr>
                <w:b/>
                <w:i/>
                <w:lang w:val="fr-FR"/>
              </w:rPr>
              <w:t>Nơi nhận</w:t>
            </w:r>
            <w:r w:rsidRPr="008E4AE7">
              <w:rPr>
                <w:b/>
                <w:i/>
                <w:sz w:val="20"/>
                <w:szCs w:val="20"/>
                <w:lang w:val="fr-FR"/>
              </w:rPr>
              <w:t>:</w:t>
            </w:r>
          </w:p>
          <w:p w:rsidR="00A722D8" w:rsidRPr="008E4AE7" w:rsidRDefault="00A722D8" w:rsidP="00F70B7E">
            <w:pPr>
              <w:spacing w:line="247" w:lineRule="auto"/>
              <w:jc w:val="both"/>
              <w:rPr>
                <w:sz w:val="22"/>
                <w:szCs w:val="20"/>
                <w:lang w:val="fr-FR"/>
              </w:rPr>
            </w:pPr>
            <w:r w:rsidRPr="008E4AE7">
              <w:rPr>
                <w:sz w:val="22"/>
                <w:szCs w:val="22"/>
                <w:lang w:val="fr-FR"/>
              </w:rPr>
              <w:t xml:space="preserve">- </w:t>
            </w:r>
            <w:r w:rsidRPr="008E4AE7">
              <w:rPr>
                <w:sz w:val="22"/>
                <w:szCs w:val="20"/>
                <w:lang w:val="fr-FR"/>
              </w:rPr>
              <w:t>UBTVQH;</w:t>
            </w:r>
          </w:p>
          <w:p w:rsidR="00A722D8" w:rsidRPr="008E4AE7" w:rsidRDefault="00A722D8" w:rsidP="00F70B7E">
            <w:pPr>
              <w:spacing w:line="247" w:lineRule="auto"/>
              <w:jc w:val="both"/>
              <w:rPr>
                <w:sz w:val="22"/>
                <w:szCs w:val="20"/>
                <w:lang w:val="fr-FR"/>
              </w:rPr>
            </w:pPr>
            <w:r w:rsidRPr="008E4AE7">
              <w:rPr>
                <w:sz w:val="22"/>
                <w:szCs w:val="20"/>
                <w:lang w:val="fr-FR"/>
              </w:rPr>
              <w:t>- Chính phủ;</w:t>
            </w:r>
          </w:p>
          <w:p w:rsidR="00A722D8" w:rsidRPr="008E4AE7" w:rsidRDefault="00A722D8" w:rsidP="00F70B7E">
            <w:pPr>
              <w:spacing w:line="247" w:lineRule="auto"/>
              <w:jc w:val="both"/>
              <w:rPr>
                <w:sz w:val="22"/>
                <w:szCs w:val="20"/>
                <w:lang w:val="fr-FR"/>
              </w:rPr>
            </w:pPr>
            <w:r w:rsidRPr="008E4AE7">
              <w:rPr>
                <w:sz w:val="22"/>
                <w:szCs w:val="20"/>
                <w:lang w:val="fr-FR"/>
              </w:rPr>
              <w:t>- VPQH, VPCP;</w:t>
            </w:r>
          </w:p>
          <w:p w:rsidR="00CD55DD" w:rsidRDefault="00CD55DD" w:rsidP="00CD55DD">
            <w:pPr>
              <w:rPr>
                <w:bCs/>
                <w:sz w:val="22"/>
                <w:lang w:val="nl-NL"/>
              </w:rPr>
            </w:pPr>
            <w:r>
              <w:rPr>
                <w:bCs/>
                <w:sz w:val="22"/>
                <w:lang w:val="nl-NL"/>
              </w:rPr>
              <w:t>- Bộ Tư pháp (Cục kiểm tra VBQPPL);</w:t>
            </w:r>
          </w:p>
          <w:p w:rsidR="00CD55DD" w:rsidRDefault="00CD55DD" w:rsidP="00CD55DD">
            <w:pPr>
              <w:rPr>
                <w:bCs/>
                <w:sz w:val="22"/>
                <w:lang w:val="nl-NL"/>
              </w:rPr>
            </w:pPr>
            <w:r>
              <w:rPr>
                <w:bCs/>
                <w:sz w:val="22"/>
                <w:lang w:val="nl-NL"/>
              </w:rPr>
              <w:t>- Bộ TNMT, Bộ TC (Vụ Pháp chế);</w:t>
            </w:r>
          </w:p>
          <w:p w:rsidR="00A722D8" w:rsidRPr="008E4AE7" w:rsidRDefault="00A722D8" w:rsidP="00F70B7E">
            <w:pPr>
              <w:spacing w:line="247" w:lineRule="auto"/>
              <w:jc w:val="both"/>
              <w:rPr>
                <w:sz w:val="22"/>
                <w:szCs w:val="20"/>
                <w:lang w:val="fr-FR"/>
              </w:rPr>
            </w:pPr>
            <w:r w:rsidRPr="008E4AE7">
              <w:rPr>
                <w:sz w:val="22"/>
                <w:szCs w:val="20"/>
                <w:lang w:val="fr-FR"/>
              </w:rPr>
              <w:t xml:space="preserve">- TTTU, </w:t>
            </w:r>
            <w:r w:rsidR="00CD55DD">
              <w:rPr>
                <w:sz w:val="22"/>
                <w:szCs w:val="20"/>
                <w:lang w:val="fr-FR"/>
              </w:rPr>
              <w:t>TT</w:t>
            </w:r>
            <w:r w:rsidR="00B025B4">
              <w:rPr>
                <w:sz w:val="22"/>
                <w:szCs w:val="20"/>
                <w:lang w:val="fr-FR"/>
              </w:rPr>
              <w:t>.</w:t>
            </w:r>
            <w:r w:rsidR="00CD55DD">
              <w:rPr>
                <w:sz w:val="22"/>
                <w:szCs w:val="20"/>
                <w:lang w:val="fr-FR"/>
              </w:rPr>
              <w:t>HĐND tỉnh</w:t>
            </w:r>
            <w:r w:rsidRPr="008E4AE7">
              <w:rPr>
                <w:sz w:val="22"/>
                <w:szCs w:val="20"/>
                <w:lang w:val="fr-FR"/>
              </w:rPr>
              <w:t>;</w:t>
            </w:r>
          </w:p>
          <w:p w:rsidR="00CD55DD" w:rsidRDefault="00A722D8" w:rsidP="00F70B7E">
            <w:pPr>
              <w:spacing w:line="247" w:lineRule="auto"/>
              <w:jc w:val="both"/>
              <w:rPr>
                <w:rFonts w:eastAsia=".VnTime"/>
                <w:sz w:val="22"/>
                <w:szCs w:val="22"/>
              </w:rPr>
            </w:pPr>
            <w:r w:rsidRPr="008E4AE7">
              <w:rPr>
                <w:sz w:val="22"/>
                <w:szCs w:val="20"/>
                <w:lang w:val="fr-FR"/>
              </w:rPr>
              <w:t>- UBND tỉnh</w:t>
            </w:r>
            <w:r w:rsidR="00CD55DD">
              <w:rPr>
                <w:sz w:val="22"/>
                <w:szCs w:val="20"/>
                <w:lang w:val="fr-FR"/>
              </w:rPr>
              <w:t xml:space="preserve">, BTT </w:t>
            </w:r>
            <w:r w:rsidR="00CD55DD" w:rsidRPr="008E4AE7">
              <w:rPr>
                <w:sz w:val="22"/>
                <w:szCs w:val="20"/>
                <w:lang w:val="fr-FR"/>
              </w:rPr>
              <w:t>UBMTTQVN tỉnh</w:t>
            </w:r>
            <w:r w:rsidRPr="008E4AE7">
              <w:rPr>
                <w:sz w:val="22"/>
                <w:szCs w:val="20"/>
                <w:lang w:val="fr-FR"/>
              </w:rPr>
              <w:t>;</w:t>
            </w:r>
            <w:r w:rsidRPr="008E4AE7">
              <w:rPr>
                <w:rFonts w:eastAsia=".VnTime"/>
                <w:sz w:val="22"/>
                <w:szCs w:val="22"/>
                <w:lang w:val="vi-VN"/>
              </w:rPr>
              <w:t xml:space="preserve"> </w:t>
            </w:r>
          </w:p>
          <w:p w:rsidR="00A722D8" w:rsidRPr="008E4AE7" w:rsidRDefault="00CD55DD" w:rsidP="00F70B7E">
            <w:pPr>
              <w:spacing w:line="247" w:lineRule="auto"/>
              <w:jc w:val="both"/>
              <w:rPr>
                <w:rFonts w:eastAsia=".VnTime"/>
                <w:sz w:val="22"/>
                <w:szCs w:val="22"/>
                <w:lang w:val="fr-FR"/>
              </w:rPr>
            </w:pPr>
            <w:r>
              <w:rPr>
                <w:rFonts w:eastAsia=".VnTime"/>
                <w:sz w:val="22"/>
                <w:szCs w:val="22"/>
              </w:rPr>
              <w:t xml:space="preserve">- </w:t>
            </w:r>
            <w:r w:rsidR="00A722D8" w:rsidRPr="008E4AE7">
              <w:rPr>
                <w:rFonts w:eastAsia=".VnTime"/>
                <w:sz w:val="22"/>
                <w:szCs w:val="22"/>
                <w:lang w:val="fr-FR"/>
              </w:rPr>
              <w:t>Đoàn ĐBQH tỉnh Lâm Đồng;</w:t>
            </w:r>
          </w:p>
          <w:p w:rsidR="00A722D8" w:rsidRPr="008E4AE7" w:rsidRDefault="00A722D8" w:rsidP="00F70B7E">
            <w:pPr>
              <w:spacing w:line="247" w:lineRule="auto"/>
              <w:jc w:val="both"/>
              <w:rPr>
                <w:rFonts w:eastAsia=".VnTime"/>
                <w:sz w:val="22"/>
                <w:szCs w:val="22"/>
                <w:lang w:val="vi-VN"/>
              </w:rPr>
            </w:pPr>
            <w:r w:rsidRPr="008E4AE7">
              <w:rPr>
                <w:rFonts w:eastAsia=".VnTime"/>
                <w:sz w:val="22"/>
                <w:szCs w:val="22"/>
                <w:lang w:val="fr-FR"/>
              </w:rPr>
              <w:t xml:space="preserve">- </w:t>
            </w:r>
            <w:r w:rsidRPr="008E4AE7">
              <w:rPr>
                <w:rFonts w:eastAsia=".VnTime"/>
                <w:sz w:val="22"/>
                <w:szCs w:val="22"/>
                <w:lang w:val="vi-VN"/>
              </w:rPr>
              <w:t xml:space="preserve">Đại biểu </w:t>
            </w:r>
            <w:r w:rsidRPr="008E4AE7">
              <w:rPr>
                <w:rFonts w:eastAsia="Calibri"/>
                <w:bCs/>
                <w:sz w:val="22"/>
                <w:szCs w:val="22"/>
                <w:lang w:val="vi-VN"/>
              </w:rPr>
              <w:t xml:space="preserve">HĐND </w:t>
            </w:r>
            <w:r w:rsidRPr="008E4AE7">
              <w:rPr>
                <w:rFonts w:eastAsia=".VnTime"/>
                <w:sz w:val="22"/>
                <w:szCs w:val="22"/>
                <w:lang w:val="vi-VN"/>
              </w:rPr>
              <w:t xml:space="preserve">tỉnh </w:t>
            </w:r>
            <w:r w:rsidRPr="008E4AE7">
              <w:rPr>
                <w:rFonts w:eastAsia=".VnTime"/>
                <w:sz w:val="22"/>
                <w:szCs w:val="22"/>
                <w:lang w:val="fr-FR"/>
              </w:rPr>
              <w:t>K</w:t>
            </w:r>
            <w:r w:rsidRPr="008E4AE7">
              <w:rPr>
                <w:rFonts w:eastAsia=".VnTime"/>
                <w:sz w:val="22"/>
                <w:szCs w:val="22"/>
                <w:lang w:val="vi-VN"/>
              </w:rPr>
              <w:t>hóa X;</w:t>
            </w:r>
          </w:p>
          <w:p w:rsidR="00A722D8" w:rsidRPr="008E4AE7" w:rsidRDefault="00A722D8" w:rsidP="00F70B7E">
            <w:pPr>
              <w:spacing w:line="247" w:lineRule="auto"/>
              <w:jc w:val="both"/>
              <w:rPr>
                <w:rFonts w:eastAsia="Calibri"/>
                <w:bCs/>
                <w:sz w:val="22"/>
                <w:szCs w:val="22"/>
                <w:lang w:val="vi-VN"/>
              </w:rPr>
            </w:pPr>
            <w:r w:rsidRPr="008E4AE7">
              <w:rPr>
                <w:rFonts w:eastAsia="Calibri"/>
                <w:bCs/>
                <w:sz w:val="22"/>
                <w:szCs w:val="22"/>
                <w:lang w:val="vi-VN"/>
              </w:rPr>
              <w:t>- Các sở, ban, ngành, đoàn thể cấp tỉnh;</w:t>
            </w:r>
          </w:p>
          <w:p w:rsidR="00A722D8" w:rsidRPr="008E4AE7" w:rsidRDefault="00A722D8" w:rsidP="00F70B7E">
            <w:pPr>
              <w:spacing w:line="247" w:lineRule="auto"/>
              <w:jc w:val="both"/>
              <w:rPr>
                <w:rFonts w:eastAsia="Calibri"/>
                <w:bCs/>
                <w:sz w:val="22"/>
                <w:szCs w:val="22"/>
                <w:lang w:val="vi-VN"/>
              </w:rPr>
            </w:pPr>
            <w:r w:rsidRPr="008E4AE7">
              <w:rPr>
                <w:rFonts w:eastAsia="Calibri"/>
                <w:bCs/>
                <w:sz w:val="22"/>
                <w:szCs w:val="22"/>
                <w:lang w:val="vi-VN"/>
              </w:rPr>
              <w:t>- TT HĐND, UBND các huyện, thành phố;</w:t>
            </w:r>
          </w:p>
          <w:p w:rsidR="00A722D8" w:rsidRPr="008E4AE7" w:rsidRDefault="00A722D8" w:rsidP="00F70B7E">
            <w:pPr>
              <w:spacing w:line="247" w:lineRule="auto"/>
              <w:jc w:val="both"/>
              <w:rPr>
                <w:rFonts w:eastAsia="Calibri"/>
                <w:bCs/>
                <w:sz w:val="22"/>
                <w:szCs w:val="22"/>
              </w:rPr>
            </w:pPr>
            <w:r w:rsidRPr="008E4AE7">
              <w:rPr>
                <w:rFonts w:eastAsia="Calibri"/>
                <w:bCs/>
                <w:sz w:val="22"/>
                <w:szCs w:val="22"/>
              </w:rPr>
              <w:t xml:space="preserve">- Đài PT-TH tỉnh, Báo </w:t>
            </w:r>
            <w:r>
              <w:rPr>
                <w:rFonts w:eastAsia="Calibri"/>
                <w:bCs/>
                <w:sz w:val="22"/>
                <w:szCs w:val="22"/>
              </w:rPr>
              <w:t>Lâm Đồng</w:t>
            </w:r>
            <w:r w:rsidRPr="008E4AE7">
              <w:rPr>
                <w:rFonts w:eastAsia="Calibri"/>
                <w:bCs/>
                <w:sz w:val="22"/>
                <w:szCs w:val="22"/>
              </w:rPr>
              <w:t>;</w:t>
            </w:r>
          </w:p>
          <w:p w:rsidR="00CD55DD" w:rsidRDefault="00CD55DD" w:rsidP="00F70B7E">
            <w:pPr>
              <w:spacing w:line="252" w:lineRule="auto"/>
              <w:jc w:val="both"/>
              <w:rPr>
                <w:sz w:val="22"/>
                <w:szCs w:val="22"/>
              </w:rPr>
            </w:pPr>
            <w:r>
              <w:rPr>
                <w:sz w:val="22"/>
                <w:szCs w:val="22"/>
              </w:rPr>
              <w:t xml:space="preserve">- TT Tích hợp </w:t>
            </w:r>
            <w:r w:rsidR="00B025B4">
              <w:rPr>
                <w:sz w:val="22"/>
                <w:szCs w:val="22"/>
              </w:rPr>
              <w:t>DL</w:t>
            </w:r>
            <w:r>
              <w:rPr>
                <w:sz w:val="22"/>
                <w:szCs w:val="22"/>
              </w:rPr>
              <w:t xml:space="preserve"> và </w:t>
            </w:r>
            <w:r w:rsidR="00B025B4">
              <w:rPr>
                <w:sz w:val="22"/>
                <w:szCs w:val="22"/>
              </w:rPr>
              <w:t xml:space="preserve">Chuyển đổi số </w:t>
            </w:r>
            <w:r>
              <w:rPr>
                <w:sz w:val="22"/>
                <w:szCs w:val="22"/>
              </w:rPr>
              <w:t>tỉnh;</w:t>
            </w:r>
          </w:p>
          <w:p w:rsidR="00A722D8" w:rsidRPr="008E4AE7" w:rsidRDefault="00A722D8" w:rsidP="00F70B7E">
            <w:pPr>
              <w:spacing w:line="252" w:lineRule="auto"/>
              <w:jc w:val="both"/>
              <w:rPr>
                <w:sz w:val="22"/>
                <w:szCs w:val="22"/>
              </w:rPr>
            </w:pPr>
            <w:r w:rsidRPr="008E4AE7">
              <w:rPr>
                <w:sz w:val="22"/>
                <w:szCs w:val="22"/>
              </w:rPr>
              <w:t xml:space="preserve">- </w:t>
            </w:r>
            <w:r w:rsidRPr="008E4AE7">
              <w:rPr>
                <w:bCs/>
                <w:sz w:val="22"/>
                <w:lang w:val="nl-NL"/>
              </w:rPr>
              <w:t>T</w:t>
            </w:r>
            <w:r w:rsidR="00CD55DD">
              <w:rPr>
                <w:bCs/>
                <w:sz w:val="22"/>
                <w:lang w:val="nl-NL"/>
              </w:rPr>
              <w:t xml:space="preserve">T </w:t>
            </w:r>
            <w:r w:rsidRPr="008E4AE7">
              <w:rPr>
                <w:bCs/>
                <w:sz w:val="22"/>
                <w:lang w:val="nl-NL"/>
              </w:rPr>
              <w:t>Công báo - Tin học tỉnh;</w:t>
            </w:r>
          </w:p>
          <w:p w:rsidR="00A722D8" w:rsidRPr="008E4AE7" w:rsidRDefault="00A722D8" w:rsidP="00F70B7E">
            <w:pPr>
              <w:spacing w:line="247" w:lineRule="auto"/>
              <w:jc w:val="both"/>
              <w:rPr>
                <w:rFonts w:eastAsia="Calibri"/>
                <w:bCs/>
                <w:sz w:val="22"/>
                <w:szCs w:val="22"/>
              </w:rPr>
            </w:pPr>
            <w:r w:rsidRPr="008E4AE7">
              <w:rPr>
                <w:rFonts w:eastAsia="Calibri"/>
                <w:bCs/>
                <w:sz w:val="22"/>
                <w:szCs w:val="22"/>
              </w:rPr>
              <w:t>- T</w:t>
            </w:r>
            <w:r w:rsidR="00CD55DD">
              <w:rPr>
                <w:rFonts w:eastAsia="Calibri"/>
                <w:bCs/>
                <w:sz w:val="22"/>
                <w:szCs w:val="22"/>
              </w:rPr>
              <w:t xml:space="preserve">T </w:t>
            </w:r>
            <w:r w:rsidR="00CD55DD" w:rsidRPr="008E4AE7">
              <w:rPr>
                <w:rFonts w:eastAsia="Calibri"/>
                <w:bCs/>
                <w:sz w:val="22"/>
                <w:szCs w:val="22"/>
              </w:rPr>
              <w:t xml:space="preserve">Lưu </w:t>
            </w:r>
            <w:r w:rsidRPr="008E4AE7">
              <w:rPr>
                <w:rFonts w:eastAsia="Calibri"/>
                <w:bCs/>
                <w:sz w:val="22"/>
                <w:szCs w:val="22"/>
              </w:rPr>
              <w:t>trữ L</w:t>
            </w:r>
            <w:r>
              <w:rPr>
                <w:rFonts w:eastAsia="Calibri"/>
                <w:bCs/>
                <w:sz w:val="22"/>
                <w:szCs w:val="22"/>
              </w:rPr>
              <w:t>ịch sử</w:t>
            </w:r>
            <w:r w:rsidRPr="008E4AE7">
              <w:rPr>
                <w:rFonts w:eastAsia="Calibri"/>
                <w:bCs/>
                <w:sz w:val="22"/>
                <w:szCs w:val="22"/>
              </w:rPr>
              <w:t>;</w:t>
            </w:r>
          </w:p>
          <w:p w:rsidR="00A722D8" w:rsidRPr="008E4AE7" w:rsidRDefault="00A722D8" w:rsidP="00F70B7E">
            <w:pPr>
              <w:spacing w:line="247" w:lineRule="auto"/>
              <w:jc w:val="both"/>
              <w:rPr>
                <w:rFonts w:eastAsia="Calibri"/>
                <w:bCs/>
                <w:sz w:val="22"/>
                <w:szCs w:val="22"/>
              </w:rPr>
            </w:pPr>
            <w:r w:rsidRPr="008E4AE7">
              <w:rPr>
                <w:rFonts w:eastAsia="Calibri"/>
                <w:bCs/>
                <w:sz w:val="22"/>
                <w:szCs w:val="22"/>
              </w:rPr>
              <w:t>- Trang TTĐT HĐND tỉnh;</w:t>
            </w:r>
          </w:p>
          <w:p w:rsidR="00A722D8" w:rsidRPr="008E4AE7" w:rsidRDefault="00A722D8" w:rsidP="00F70B7E">
            <w:pPr>
              <w:spacing w:line="247" w:lineRule="auto"/>
              <w:rPr>
                <w:sz w:val="22"/>
              </w:rPr>
            </w:pPr>
            <w:r w:rsidRPr="008E4AE7">
              <w:rPr>
                <w:rFonts w:eastAsia="Calibri"/>
                <w:bCs/>
                <w:sz w:val="22"/>
                <w:szCs w:val="22"/>
              </w:rPr>
              <w:t>- Lưu: VT, HS kỳ họp.</w:t>
            </w:r>
          </w:p>
        </w:tc>
        <w:tc>
          <w:tcPr>
            <w:tcW w:w="4644" w:type="dxa"/>
            <w:shd w:val="clear" w:color="auto" w:fill="auto"/>
          </w:tcPr>
          <w:p w:rsidR="00A722D8" w:rsidRPr="008E4AE7" w:rsidRDefault="00A722D8" w:rsidP="00F70B7E">
            <w:pPr>
              <w:spacing w:line="247" w:lineRule="auto"/>
              <w:jc w:val="center"/>
              <w:rPr>
                <w:sz w:val="28"/>
                <w:szCs w:val="26"/>
                <w:lang w:val="vi-VN"/>
              </w:rPr>
            </w:pPr>
            <w:r w:rsidRPr="008E4AE7">
              <w:rPr>
                <w:b/>
                <w:sz w:val="28"/>
                <w:szCs w:val="26"/>
                <w:lang w:val="vi-VN"/>
              </w:rPr>
              <w:t>CHỦ TỊCH</w:t>
            </w:r>
          </w:p>
          <w:p w:rsidR="00A722D8" w:rsidRDefault="00A722D8" w:rsidP="00F70B7E">
            <w:pPr>
              <w:spacing w:line="247" w:lineRule="auto"/>
              <w:jc w:val="center"/>
              <w:rPr>
                <w:b/>
                <w:sz w:val="28"/>
                <w:szCs w:val="26"/>
                <w:lang w:val="vi-VN"/>
              </w:rPr>
            </w:pPr>
          </w:p>
          <w:p w:rsidR="00A722D8" w:rsidRDefault="00A722D8" w:rsidP="00F70B7E">
            <w:pPr>
              <w:spacing w:line="247" w:lineRule="auto"/>
              <w:jc w:val="center"/>
              <w:rPr>
                <w:b/>
                <w:sz w:val="28"/>
                <w:szCs w:val="26"/>
                <w:lang w:val="vi-VN"/>
              </w:rPr>
            </w:pPr>
          </w:p>
          <w:p w:rsidR="00A722D8" w:rsidRPr="008E4AE7" w:rsidRDefault="00A722D8" w:rsidP="00F70B7E">
            <w:pPr>
              <w:spacing w:line="247" w:lineRule="auto"/>
              <w:jc w:val="center"/>
              <w:rPr>
                <w:b/>
                <w:sz w:val="28"/>
                <w:szCs w:val="26"/>
                <w:lang w:val="vi-VN"/>
              </w:rPr>
            </w:pPr>
          </w:p>
          <w:p w:rsidR="00A722D8" w:rsidRPr="008E4AE7" w:rsidRDefault="00A722D8" w:rsidP="00F70B7E">
            <w:pPr>
              <w:spacing w:line="247" w:lineRule="auto"/>
              <w:jc w:val="center"/>
              <w:rPr>
                <w:b/>
                <w:sz w:val="28"/>
                <w:szCs w:val="26"/>
                <w:lang w:val="vi-VN"/>
              </w:rPr>
            </w:pPr>
          </w:p>
          <w:p w:rsidR="00A722D8" w:rsidRDefault="00A722D8" w:rsidP="00F70B7E">
            <w:pPr>
              <w:spacing w:line="247" w:lineRule="auto"/>
              <w:jc w:val="center"/>
              <w:rPr>
                <w:b/>
                <w:sz w:val="28"/>
                <w:szCs w:val="26"/>
                <w:lang w:val="vi-VN"/>
              </w:rPr>
            </w:pPr>
          </w:p>
          <w:p w:rsidR="005E0D25" w:rsidRPr="008E4AE7" w:rsidRDefault="005E0D25" w:rsidP="00F70B7E">
            <w:pPr>
              <w:spacing w:line="247" w:lineRule="auto"/>
              <w:jc w:val="center"/>
              <w:rPr>
                <w:b/>
                <w:sz w:val="28"/>
                <w:szCs w:val="26"/>
                <w:lang w:val="vi-VN"/>
              </w:rPr>
            </w:pPr>
          </w:p>
          <w:p w:rsidR="00A722D8" w:rsidRPr="008E4AE7" w:rsidRDefault="00A722D8" w:rsidP="00F70B7E">
            <w:pPr>
              <w:spacing w:line="247" w:lineRule="auto"/>
              <w:jc w:val="center"/>
              <w:rPr>
                <w:b/>
                <w:sz w:val="28"/>
                <w:szCs w:val="26"/>
                <w:lang w:val="vi-VN"/>
              </w:rPr>
            </w:pPr>
          </w:p>
          <w:p w:rsidR="00A722D8" w:rsidRPr="008E4AE7" w:rsidRDefault="00A722D8" w:rsidP="00F70B7E">
            <w:pPr>
              <w:spacing w:line="247" w:lineRule="auto"/>
              <w:jc w:val="center"/>
              <w:rPr>
                <w:sz w:val="28"/>
                <w:szCs w:val="26"/>
                <w:lang w:val="vi-VN"/>
              </w:rPr>
            </w:pPr>
            <w:r w:rsidRPr="008E4AE7">
              <w:rPr>
                <w:b/>
                <w:sz w:val="28"/>
                <w:szCs w:val="26"/>
                <w:lang w:val="vi-VN"/>
              </w:rPr>
              <w:t>Trần Đức Quận</w:t>
            </w:r>
          </w:p>
        </w:tc>
      </w:tr>
    </w:tbl>
    <w:p w:rsidR="00A722D8" w:rsidRPr="00153A5A" w:rsidRDefault="00A722D8" w:rsidP="00A722D8">
      <w:pPr>
        <w:spacing w:before="120" w:line="252" w:lineRule="auto"/>
        <w:jc w:val="both"/>
        <w:rPr>
          <w:bCs/>
          <w:sz w:val="28"/>
          <w:szCs w:val="28"/>
        </w:rPr>
      </w:pPr>
    </w:p>
    <w:sectPr w:rsidR="00A722D8" w:rsidRPr="00153A5A" w:rsidSect="00CD55DD">
      <w:headerReference w:type="even" r:id="rId11"/>
      <w:headerReference w:type="default" r:id="rId12"/>
      <w:pgSz w:w="11907" w:h="16840" w:code="9"/>
      <w:pgMar w:top="1134" w:right="1134" w:bottom="1134" w:left="1701" w:header="567"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7F9" w:rsidRDefault="00B357F9">
      <w:r>
        <w:separator/>
      </w:r>
    </w:p>
  </w:endnote>
  <w:endnote w:type="continuationSeparator" w:id="0">
    <w:p w:rsidR="00B357F9" w:rsidRDefault="00B35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Italic">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7F9" w:rsidRDefault="00B357F9">
      <w:r>
        <w:separator/>
      </w:r>
    </w:p>
  </w:footnote>
  <w:footnote w:type="continuationSeparator" w:id="0">
    <w:p w:rsidR="00B357F9" w:rsidRDefault="00B357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8CC" w:rsidRDefault="004D08CC" w:rsidP="000C55B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08CC" w:rsidRDefault="004D08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8CC" w:rsidRDefault="004D08CC" w:rsidP="000C55B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742F">
      <w:rPr>
        <w:rStyle w:val="PageNumber"/>
        <w:noProof/>
      </w:rPr>
      <w:t>2</w:t>
    </w:r>
    <w:r>
      <w:rPr>
        <w:rStyle w:val="PageNumber"/>
      </w:rPr>
      <w:fldChar w:fldCharType="end"/>
    </w:r>
  </w:p>
  <w:p w:rsidR="004D08CC" w:rsidRDefault="004D08CC">
    <w:pPr>
      <w:pStyle w:val="Header"/>
    </w:pPr>
  </w:p>
  <w:p w:rsidR="008705FE" w:rsidRDefault="008705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93B81"/>
    <w:multiLevelType w:val="hybridMultilevel"/>
    <w:tmpl w:val="9662ACF6"/>
    <w:lvl w:ilvl="0" w:tplc="EE4ED0E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AA3"/>
    <w:rsid w:val="00006AF3"/>
    <w:rsid w:val="00013F36"/>
    <w:rsid w:val="00025441"/>
    <w:rsid w:val="00050750"/>
    <w:rsid w:val="00072EF7"/>
    <w:rsid w:val="00073973"/>
    <w:rsid w:val="00090B07"/>
    <w:rsid w:val="00094357"/>
    <w:rsid w:val="00095598"/>
    <w:rsid w:val="000B47F4"/>
    <w:rsid w:val="000C42CA"/>
    <w:rsid w:val="000C55BF"/>
    <w:rsid w:val="000E505C"/>
    <w:rsid w:val="000F4132"/>
    <w:rsid w:val="0010250B"/>
    <w:rsid w:val="0011742F"/>
    <w:rsid w:val="001243AE"/>
    <w:rsid w:val="001259FB"/>
    <w:rsid w:val="00126E13"/>
    <w:rsid w:val="00153A5A"/>
    <w:rsid w:val="0016574C"/>
    <w:rsid w:val="00185667"/>
    <w:rsid w:val="0019683C"/>
    <w:rsid w:val="001C5FEF"/>
    <w:rsid w:val="001D4913"/>
    <w:rsid w:val="001F2D52"/>
    <w:rsid w:val="002301A5"/>
    <w:rsid w:val="00235B47"/>
    <w:rsid w:val="00236FE1"/>
    <w:rsid w:val="0024208E"/>
    <w:rsid w:val="00255C74"/>
    <w:rsid w:val="00284CDA"/>
    <w:rsid w:val="002A0791"/>
    <w:rsid w:val="002A54AD"/>
    <w:rsid w:val="002C40F0"/>
    <w:rsid w:val="002E1479"/>
    <w:rsid w:val="002F52E9"/>
    <w:rsid w:val="002F712D"/>
    <w:rsid w:val="00305F5D"/>
    <w:rsid w:val="00312CDB"/>
    <w:rsid w:val="00327476"/>
    <w:rsid w:val="003426AE"/>
    <w:rsid w:val="00354D0F"/>
    <w:rsid w:val="00377FAF"/>
    <w:rsid w:val="003A0AE1"/>
    <w:rsid w:val="003E3BAE"/>
    <w:rsid w:val="00426595"/>
    <w:rsid w:val="00461D52"/>
    <w:rsid w:val="004816D7"/>
    <w:rsid w:val="00487217"/>
    <w:rsid w:val="004901B7"/>
    <w:rsid w:val="004A2B00"/>
    <w:rsid w:val="004A431B"/>
    <w:rsid w:val="004B25B1"/>
    <w:rsid w:val="004D08CC"/>
    <w:rsid w:val="004F3655"/>
    <w:rsid w:val="00505954"/>
    <w:rsid w:val="0051307D"/>
    <w:rsid w:val="0052496D"/>
    <w:rsid w:val="00545B05"/>
    <w:rsid w:val="00565E07"/>
    <w:rsid w:val="00570EAF"/>
    <w:rsid w:val="00575D3C"/>
    <w:rsid w:val="005815DD"/>
    <w:rsid w:val="005A38D1"/>
    <w:rsid w:val="005B00C5"/>
    <w:rsid w:val="005E0D25"/>
    <w:rsid w:val="005F1A8D"/>
    <w:rsid w:val="00621101"/>
    <w:rsid w:val="006458BD"/>
    <w:rsid w:val="006608BD"/>
    <w:rsid w:val="00664B19"/>
    <w:rsid w:val="00665596"/>
    <w:rsid w:val="00667A5D"/>
    <w:rsid w:val="00673EAC"/>
    <w:rsid w:val="00686905"/>
    <w:rsid w:val="0069158A"/>
    <w:rsid w:val="00691BD6"/>
    <w:rsid w:val="006B3258"/>
    <w:rsid w:val="006B58F3"/>
    <w:rsid w:val="006B6A23"/>
    <w:rsid w:val="006C5030"/>
    <w:rsid w:val="006D41DB"/>
    <w:rsid w:val="006D52F3"/>
    <w:rsid w:val="006F7229"/>
    <w:rsid w:val="00700DEE"/>
    <w:rsid w:val="00751B2A"/>
    <w:rsid w:val="00760C7E"/>
    <w:rsid w:val="00776B24"/>
    <w:rsid w:val="007903F0"/>
    <w:rsid w:val="007A11F6"/>
    <w:rsid w:val="007A4F9A"/>
    <w:rsid w:val="007A69CB"/>
    <w:rsid w:val="007B3787"/>
    <w:rsid w:val="007C60F8"/>
    <w:rsid w:val="007F26A5"/>
    <w:rsid w:val="007F5A45"/>
    <w:rsid w:val="00813AAC"/>
    <w:rsid w:val="00837D53"/>
    <w:rsid w:val="008408A6"/>
    <w:rsid w:val="0084698D"/>
    <w:rsid w:val="008705FE"/>
    <w:rsid w:val="008706B5"/>
    <w:rsid w:val="00874D54"/>
    <w:rsid w:val="00885728"/>
    <w:rsid w:val="008B19AC"/>
    <w:rsid w:val="008C221B"/>
    <w:rsid w:val="008E1978"/>
    <w:rsid w:val="008F3493"/>
    <w:rsid w:val="008F6554"/>
    <w:rsid w:val="00912238"/>
    <w:rsid w:val="0093647A"/>
    <w:rsid w:val="00937ED4"/>
    <w:rsid w:val="00954E63"/>
    <w:rsid w:val="00963463"/>
    <w:rsid w:val="00967D8F"/>
    <w:rsid w:val="009B3D1E"/>
    <w:rsid w:val="009C024A"/>
    <w:rsid w:val="009C50D5"/>
    <w:rsid w:val="009D7720"/>
    <w:rsid w:val="009F2525"/>
    <w:rsid w:val="009F2F0A"/>
    <w:rsid w:val="00A00BC5"/>
    <w:rsid w:val="00A04175"/>
    <w:rsid w:val="00A25AA3"/>
    <w:rsid w:val="00A26FEF"/>
    <w:rsid w:val="00A722D8"/>
    <w:rsid w:val="00A831AB"/>
    <w:rsid w:val="00A92199"/>
    <w:rsid w:val="00AA4E93"/>
    <w:rsid w:val="00AA525D"/>
    <w:rsid w:val="00B025B4"/>
    <w:rsid w:val="00B04868"/>
    <w:rsid w:val="00B10D0E"/>
    <w:rsid w:val="00B1240F"/>
    <w:rsid w:val="00B13044"/>
    <w:rsid w:val="00B15A00"/>
    <w:rsid w:val="00B357F9"/>
    <w:rsid w:val="00B47476"/>
    <w:rsid w:val="00B74E0E"/>
    <w:rsid w:val="00B8514C"/>
    <w:rsid w:val="00B9077C"/>
    <w:rsid w:val="00BE3ED5"/>
    <w:rsid w:val="00BF24CB"/>
    <w:rsid w:val="00BF46A0"/>
    <w:rsid w:val="00BF78C7"/>
    <w:rsid w:val="00C079D2"/>
    <w:rsid w:val="00C22F8F"/>
    <w:rsid w:val="00C23BF7"/>
    <w:rsid w:val="00C26A52"/>
    <w:rsid w:val="00C52631"/>
    <w:rsid w:val="00C725F9"/>
    <w:rsid w:val="00C738A9"/>
    <w:rsid w:val="00CA5898"/>
    <w:rsid w:val="00CB22F1"/>
    <w:rsid w:val="00CC0AF7"/>
    <w:rsid w:val="00CD55DD"/>
    <w:rsid w:val="00CF06D5"/>
    <w:rsid w:val="00D267D2"/>
    <w:rsid w:val="00D26E96"/>
    <w:rsid w:val="00D46C07"/>
    <w:rsid w:val="00D668EB"/>
    <w:rsid w:val="00DB1C9A"/>
    <w:rsid w:val="00DD0C32"/>
    <w:rsid w:val="00DD2188"/>
    <w:rsid w:val="00DD36F2"/>
    <w:rsid w:val="00DD7443"/>
    <w:rsid w:val="00DE0027"/>
    <w:rsid w:val="00DE66C8"/>
    <w:rsid w:val="00DF6DC6"/>
    <w:rsid w:val="00E147E4"/>
    <w:rsid w:val="00E314DB"/>
    <w:rsid w:val="00E34BC9"/>
    <w:rsid w:val="00E65513"/>
    <w:rsid w:val="00E70B37"/>
    <w:rsid w:val="00E756C2"/>
    <w:rsid w:val="00EB64ED"/>
    <w:rsid w:val="00EC1E95"/>
    <w:rsid w:val="00EC530F"/>
    <w:rsid w:val="00ED011A"/>
    <w:rsid w:val="00EE259A"/>
    <w:rsid w:val="00F252EF"/>
    <w:rsid w:val="00F2628A"/>
    <w:rsid w:val="00F325A8"/>
    <w:rsid w:val="00F364FE"/>
    <w:rsid w:val="00F36F69"/>
    <w:rsid w:val="00F4530F"/>
    <w:rsid w:val="00F5798C"/>
    <w:rsid w:val="00F65716"/>
    <w:rsid w:val="00F70B7E"/>
    <w:rsid w:val="00F7761A"/>
    <w:rsid w:val="00FA1D15"/>
    <w:rsid w:val="00FE5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A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25AA3"/>
    <w:rPr>
      <w:color w:val="0000FF"/>
      <w:u w:val="single"/>
    </w:rPr>
  </w:style>
  <w:style w:type="paragraph" w:styleId="NormalWeb">
    <w:name w:val="Normal (Web)"/>
    <w:basedOn w:val="Normal"/>
    <w:uiPriority w:val="99"/>
    <w:rsid w:val="00A25AA3"/>
    <w:pPr>
      <w:spacing w:before="100" w:beforeAutospacing="1" w:after="100" w:afterAutospacing="1"/>
    </w:pPr>
  </w:style>
  <w:style w:type="character" w:customStyle="1" w:styleId="apple-converted-space">
    <w:name w:val="apple-converted-space"/>
    <w:basedOn w:val="DefaultParagraphFont"/>
    <w:rsid w:val="00A25AA3"/>
  </w:style>
  <w:style w:type="paragraph" w:styleId="Header">
    <w:name w:val="header"/>
    <w:basedOn w:val="Normal"/>
    <w:rsid w:val="00885728"/>
    <w:pPr>
      <w:tabs>
        <w:tab w:val="center" w:pos="4320"/>
        <w:tab w:val="right" w:pos="8640"/>
      </w:tabs>
    </w:pPr>
  </w:style>
  <w:style w:type="character" w:styleId="PageNumber">
    <w:name w:val="page number"/>
    <w:basedOn w:val="DefaultParagraphFont"/>
    <w:rsid w:val="00885728"/>
  </w:style>
  <w:style w:type="paragraph" w:styleId="BalloonText">
    <w:name w:val="Balloon Text"/>
    <w:basedOn w:val="Normal"/>
    <w:link w:val="BalloonTextChar"/>
    <w:rsid w:val="0084698D"/>
    <w:rPr>
      <w:rFonts w:ascii="Tahoma" w:hAnsi="Tahoma" w:cs="Tahoma"/>
      <w:sz w:val="16"/>
      <w:szCs w:val="16"/>
    </w:rPr>
  </w:style>
  <w:style w:type="character" w:customStyle="1" w:styleId="BalloonTextChar">
    <w:name w:val="Balloon Text Char"/>
    <w:link w:val="BalloonText"/>
    <w:rsid w:val="0084698D"/>
    <w:rPr>
      <w:rFonts w:ascii="Tahoma" w:hAnsi="Tahoma" w:cs="Tahoma"/>
      <w:sz w:val="16"/>
      <w:szCs w:val="16"/>
    </w:rPr>
  </w:style>
  <w:style w:type="paragraph" w:customStyle="1" w:styleId="Char">
    <w:name w:val="Char"/>
    <w:basedOn w:val="Normal"/>
    <w:rsid w:val="008408A6"/>
    <w:pPr>
      <w:spacing w:after="160" w:line="240" w:lineRule="exact"/>
    </w:pPr>
    <w:rPr>
      <w:rFonts w:ascii="Verdana" w:hAnsi="Verdana"/>
      <w:sz w:val="20"/>
      <w:szCs w:val="20"/>
    </w:rPr>
  </w:style>
  <w:style w:type="paragraph" w:styleId="Footer">
    <w:name w:val="footer"/>
    <w:basedOn w:val="Normal"/>
    <w:link w:val="FooterChar"/>
    <w:rsid w:val="008705FE"/>
    <w:pPr>
      <w:tabs>
        <w:tab w:val="center" w:pos="4680"/>
        <w:tab w:val="right" w:pos="9360"/>
      </w:tabs>
    </w:pPr>
  </w:style>
  <w:style w:type="character" w:customStyle="1" w:styleId="FooterChar">
    <w:name w:val="Footer Char"/>
    <w:link w:val="Footer"/>
    <w:rsid w:val="008705F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A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25AA3"/>
    <w:rPr>
      <w:color w:val="0000FF"/>
      <w:u w:val="single"/>
    </w:rPr>
  </w:style>
  <w:style w:type="paragraph" w:styleId="NormalWeb">
    <w:name w:val="Normal (Web)"/>
    <w:basedOn w:val="Normal"/>
    <w:uiPriority w:val="99"/>
    <w:rsid w:val="00A25AA3"/>
    <w:pPr>
      <w:spacing w:before="100" w:beforeAutospacing="1" w:after="100" w:afterAutospacing="1"/>
    </w:pPr>
  </w:style>
  <w:style w:type="character" w:customStyle="1" w:styleId="apple-converted-space">
    <w:name w:val="apple-converted-space"/>
    <w:basedOn w:val="DefaultParagraphFont"/>
    <w:rsid w:val="00A25AA3"/>
  </w:style>
  <w:style w:type="paragraph" w:styleId="Header">
    <w:name w:val="header"/>
    <w:basedOn w:val="Normal"/>
    <w:rsid w:val="00885728"/>
    <w:pPr>
      <w:tabs>
        <w:tab w:val="center" w:pos="4320"/>
        <w:tab w:val="right" w:pos="8640"/>
      </w:tabs>
    </w:pPr>
  </w:style>
  <w:style w:type="character" w:styleId="PageNumber">
    <w:name w:val="page number"/>
    <w:basedOn w:val="DefaultParagraphFont"/>
    <w:rsid w:val="00885728"/>
  </w:style>
  <w:style w:type="paragraph" w:styleId="BalloonText">
    <w:name w:val="Balloon Text"/>
    <w:basedOn w:val="Normal"/>
    <w:link w:val="BalloonTextChar"/>
    <w:rsid w:val="0084698D"/>
    <w:rPr>
      <w:rFonts w:ascii="Tahoma" w:hAnsi="Tahoma" w:cs="Tahoma"/>
      <w:sz w:val="16"/>
      <w:szCs w:val="16"/>
    </w:rPr>
  </w:style>
  <w:style w:type="character" w:customStyle="1" w:styleId="BalloonTextChar">
    <w:name w:val="Balloon Text Char"/>
    <w:link w:val="BalloonText"/>
    <w:rsid w:val="0084698D"/>
    <w:rPr>
      <w:rFonts w:ascii="Tahoma" w:hAnsi="Tahoma" w:cs="Tahoma"/>
      <w:sz w:val="16"/>
      <w:szCs w:val="16"/>
    </w:rPr>
  </w:style>
  <w:style w:type="paragraph" w:customStyle="1" w:styleId="Char">
    <w:name w:val="Char"/>
    <w:basedOn w:val="Normal"/>
    <w:rsid w:val="008408A6"/>
    <w:pPr>
      <w:spacing w:after="160" w:line="240" w:lineRule="exact"/>
    </w:pPr>
    <w:rPr>
      <w:rFonts w:ascii="Verdana" w:hAnsi="Verdana"/>
      <w:sz w:val="20"/>
      <w:szCs w:val="20"/>
    </w:rPr>
  </w:style>
  <w:style w:type="paragraph" w:styleId="Footer">
    <w:name w:val="footer"/>
    <w:basedOn w:val="Normal"/>
    <w:link w:val="FooterChar"/>
    <w:rsid w:val="008705FE"/>
    <w:pPr>
      <w:tabs>
        <w:tab w:val="center" w:pos="4680"/>
        <w:tab w:val="right" w:pos="9360"/>
      </w:tabs>
    </w:pPr>
  </w:style>
  <w:style w:type="character" w:customStyle="1" w:styleId="FooterChar">
    <w:name w:val="Footer Char"/>
    <w:link w:val="Footer"/>
    <w:rsid w:val="008705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885769">
      <w:bodyDiv w:val="1"/>
      <w:marLeft w:val="0"/>
      <w:marRight w:val="0"/>
      <w:marTop w:val="0"/>
      <w:marBottom w:val="0"/>
      <w:divBdr>
        <w:top w:val="none" w:sz="0" w:space="0" w:color="auto"/>
        <w:left w:val="none" w:sz="0" w:space="0" w:color="auto"/>
        <w:bottom w:val="none" w:sz="0" w:space="0" w:color="auto"/>
        <w:right w:val="none" w:sz="0" w:space="0" w:color="auto"/>
      </w:divBdr>
    </w:div>
    <w:div w:id="169306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44/2014/N%C4%90-CP&amp;area=2&amp;type=0&amp;match=False&amp;vc=True&amp;lan=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http://thuvienphapluat.vn/phap-luat/tim-van-ban.aspx?keyword=36/2014/TT-BTNMT&amp;area=2&amp;type=0&amp;match=False&amp;vc=True&amp;lan=1" TargetMode="External"/><Relationship Id="rId4" Type="http://schemas.openxmlformats.org/officeDocument/2006/relationships/settings" Target="settings.xml"/><Relationship Id="rId9" Type="http://schemas.openxmlformats.org/officeDocument/2006/relationships/hyperlink" Target="http://thuvienphapluat.vn/phap-luat/tim-van-ban.aspx?keyword=44/2014/N%C4%90-CP&amp;area=2&amp;type=0&amp;match=False&amp;vc=True&amp;lan=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42E17A-5D7D-4952-BCCB-B5ECE32F11B4}"/>
</file>

<file path=customXml/itemProps2.xml><?xml version="1.0" encoding="utf-8"?>
<ds:datastoreItem xmlns:ds="http://schemas.openxmlformats.org/officeDocument/2006/customXml" ds:itemID="{48DF8F92-35EC-4F91-8FD6-3806C4993B62}"/>
</file>

<file path=customXml/itemProps3.xml><?xml version="1.0" encoding="utf-8"?>
<ds:datastoreItem xmlns:ds="http://schemas.openxmlformats.org/officeDocument/2006/customXml" ds:itemID="{90B0D2AC-526D-4167-AC5D-4EEBA57B2090}"/>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FPT</Company>
  <LinksUpToDate>false</LinksUpToDate>
  <CharactersWithSpaces>3596</CharactersWithSpaces>
  <SharedDoc>false</SharedDoc>
  <HLinks>
    <vt:vector size="18" baseType="variant">
      <vt:variant>
        <vt:i4>5308424</vt:i4>
      </vt:variant>
      <vt:variant>
        <vt:i4>6</vt:i4>
      </vt:variant>
      <vt:variant>
        <vt:i4>0</vt:i4>
      </vt:variant>
      <vt:variant>
        <vt:i4>5</vt:i4>
      </vt:variant>
      <vt:variant>
        <vt:lpwstr>http://thuvienphapluat.vn/phap-luat/tim-van-ban.aspx?keyword=36/2014/TT-BTNMT&amp;area=2&amp;type=0&amp;match=False&amp;vc=True&amp;lan=1</vt:lpwstr>
      </vt:variant>
      <vt:variant>
        <vt:lpwstr/>
      </vt:variant>
      <vt:variant>
        <vt:i4>7143539</vt:i4>
      </vt:variant>
      <vt:variant>
        <vt:i4>3</vt:i4>
      </vt:variant>
      <vt:variant>
        <vt:i4>0</vt:i4>
      </vt:variant>
      <vt:variant>
        <vt:i4>5</vt:i4>
      </vt:variant>
      <vt:variant>
        <vt:lpwstr>http://thuvienphapluat.vn/phap-luat/tim-van-ban.aspx?keyword=44/2014/N%C4%90-CP&amp;area=2&amp;type=0&amp;match=False&amp;vc=True&amp;lan=1</vt:lpwstr>
      </vt:variant>
      <vt:variant>
        <vt:lpwstr/>
      </vt:variant>
      <vt:variant>
        <vt:i4>7143539</vt:i4>
      </vt:variant>
      <vt:variant>
        <vt:i4>0</vt:i4>
      </vt:variant>
      <vt:variant>
        <vt:i4>0</vt:i4>
      </vt:variant>
      <vt:variant>
        <vt:i4>5</vt:i4>
      </vt:variant>
      <vt:variant>
        <vt:lpwstr>http://thuvienphapluat.vn/phap-luat/tim-van-ban.aspx?keyword=44/2014/N%C4%90-CP&amp;area=2&amp;type=0&amp;match=False&amp;vc=True&amp;lan=1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FPT</dc:creator>
  <cp:lastModifiedBy>VD</cp:lastModifiedBy>
  <cp:revision>2</cp:revision>
  <cp:lastPrinted>2023-07-18T03:18:00Z</cp:lastPrinted>
  <dcterms:created xsi:type="dcterms:W3CDTF">2023-07-20T00:59:00Z</dcterms:created>
  <dcterms:modified xsi:type="dcterms:W3CDTF">2023-07-20T00:59:00Z</dcterms:modified>
</cp:coreProperties>
</file>